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27E7" w14:textId="545D6763" w:rsidR="004C6EA8" w:rsidRPr="00BA22E7" w:rsidRDefault="00194C39" w:rsidP="00C82C8D">
      <w:pPr>
        <w:widowControl w:val="0"/>
        <w:tabs>
          <w:tab w:val="right" w:pos="10080"/>
        </w:tabs>
        <w:spacing w:after="0" w:line="240" w:lineRule="auto"/>
        <w:ind w:firstLine="180"/>
        <w:rPr>
          <w:b/>
          <w:bCs/>
          <w:color w:val="323E4F" w:themeColor="text2" w:themeShade="BF"/>
          <w:sz w:val="72"/>
          <w:szCs w:val="72"/>
        </w:rPr>
      </w:pPr>
      <w:r w:rsidRPr="009356F6">
        <w:rPr>
          <w:b/>
          <w:noProof/>
          <w:color w:val="323E4F" w:themeColor="text2" w:themeShade="BF"/>
          <w:sz w:val="24"/>
          <w:szCs w:val="24"/>
          <w:highlight w:val="yellow"/>
          <w:shd w:val="clear" w:color="auto" w:fill="FFFFFF" w:themeFill="background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99E571" wp14:editId="1CC4B3BB">
                <wp:simplePos x="0" y="0"/>
                <wp:positionH relativeFrom="page">
                  <wp:posOffset>30145</wp:posOffset>
                </wp:positionH>
                <wp:positionV relativeFrom="paragraph">
                  <wp:posOffset>-1238459</wp:posOffset>
                </wp:positionV>
                <wp:extent cx="8225155" cy="2295601"/>
                <wp:effectExtent l="0" t="0" r="444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5155" cy="229560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EDA5A" id="Rectangle 10" o:spid="_x0000_s1026" style="position:absolute;margin-left:2.35pt;margin-top:-97.5pt;width:647.65pt;height:18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XUjwIAAJoFAAAOAAAAZHJzL2Uyb0RvYy54bWysVEtP3DAQvlfqf7B8L3mIpbAii1YgqkoU&#10;EFBx9jr2JpLjcW3vZre/vmM7yQKlPVS9JPY8vpn5PDPnF7tOka2wrgVd0eIop0RoDnWr1xX9/nT9&#10;6ZQS55mumQItKroXjl4sPn44781clNCAqoUlCKLdvDcVbbw38yxzvBEdc0dghEalBNsxj1e7zmrL&#10;ekTvVFbm+UnWg62NBS6cQ+lVUtJFxJdScH8npROeqIpibj5+bfyuwjdbnLP52jLTtHxIg/1DFh1r&#10;NQadoK6YZ2Rj29+gupZbcCD9EYcuAylbLmINWE2Rv6nmsWFGxFqQHGcmmtz/g+W320dzb5GG3ri5&#10;w2OoYidtF/6YH9lFsvYTWWLnCUfhaVnOitmMEo66sjybneRFoDM7uBvr/BcBHQmHilp8jUgS2944&#10;n0xHkxDNgWrr61apeAkdIC6VJVuGb+d3ZXRVm+4b1EmG758PL4hifOckPh3FmEnso4AS83oVQOkQ&#10;RkMImHIJkuxAQzz5vRLBTukHIUlbY+EpkQk5BWWcC+2LmKNrWC2SePbHXCJgQJYYf8IeAF7XPmKn&#10;LAf74Cpig0/OeYr+N+fJI0YG7SfnrtVg3wNQWNUQOdmPJCVqAksrqPf3llhI4+UMv27xxW+Y8/fM&#10;4jzh5OGO8Hf4kQr6isJwoqQB+/M9ebDHNkctJT3OZ0Xdjw2zghL1VeMAnBXHx2Gg4+V49rnEi32p&#10;Wb3U6E13CdhGBW4jw+Mx2Hs1HqWF7hlXyTJERRXTHGNXlHs7Xi592hu4jLhYLqMZDrFh/kY/Gh7A&#10;A6uho592z8yaoe09TswtjLPM5m+6P9kGTw3LjQfZxtE48DrwjQsgNvGwrMKGeXmPVoeVuvgFAAD/&#10;/wMAUEsDBBQABgAIAAAAIQC6gtvt3gAAAAsBAAAPAAAAZHJzL2Rvd25yZXYueG1sTI/BTsMwEETv&#10;SPyDtUjcWieUhjbEqRAqgittJHp0kyWxsNchdpvw92xPcJvRPs3OFJvJWXHGIRhPCtJ5AgKp9o2h&#10;VkG1f5mtQISoqdHWEyr4wQCb8vqq0HnjR3rH8y62gkMo5FpBF2OfSxnqDp0Oc98j8e3TD05HtkMr&#10;m0GPHO6svEuSTDptiD90usfnDuuv3ckp2JoJ7fihcW9e19UipbfvantQ6vZmenoEEXGKfzBc6nN1&#10;KLnT0Z+oCcIquH9gUMEsXS950wVYJAmrI6ssW4IsC/l/Q/kLAAD//wMAUEsBAi0AFAAGAAgAAAAh&#10;ALaDOJL+AAAA4QEAABMAAAAAAAAAAAAAAAAAAAAAAFtDb250ZW50X1R5cGVzXS54bWxQSwECLQAU&#10;AAYACAAAACEAOP0h/9YAAACUAQAACwAAAAAAAAAAAAAAAAAvAQAAX3JlbHMvLnJlbHNQSwECLQAU&#10;AAYACAAAACEADWsl1I8CAACaBQAADgAAAAAAAAAAAAAAAAAuAgAAZHJzL2Uyb0RvYy54bWxQSwEC&#10;LQAUAAYACAAAACEAuoLb7d4AAAALAQAADwAAAAAAAAAAAAAAAADpBAAAZHJzL2Rvd25yZXYueG1s&#10;UEsFBgAAAAAEAAQA8wAAAPQFAAAAAA==&#10;" fillcolor="#d5dce4 [671]" stroked="f" strokeweight="1pt">
                <w10:wrap anchorx="page"/>
              </v:rect>
            </w:pict>
          </mc:Fallback>
        </mc:AlternateContent>
      </w:r>
      <w:r w:rsidRPr="009356F6">
        <w:rPr>
          <w:smallCaps/>
          <w:noProof/>
          <w:color w:val="323E4F" w:themeColor="text2" w:themeShade="BF"/>
          <w:spacing w:val="20"/>
          <w:sz w:val="24"/>
          <w:szCs w:val="24"/>
          <w:highlight w:val="yellow"/>
          <w:shd w:val="clear" w:color="auto" w:fill="FFFFFF" w:themeFill="background1"/>
          <w:lang w:val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C58858E" wp14:editId="4D88616B">
                <wp:simplePos x="0" y="0"/>
                <wp:positionH relativeFrom="column">
                  <wp:posOffset>-703385</wp:posOffset>
                </wp:positionH>
                <wp:positionV relativeFrom="paragraph">
                  <wp:posOffset>-1188218</wp:posOffset>
                </wp:positionV>
                <wp:extent cx="5267325" cy="2245807"/>
                <wp:effectExtent l="0" t="0" r="9525" b="25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2245807"/>
                        </a:xfrm>
                        <a:custGeom>
                          <a:avLst/>
                          <a:gdLst>
                            <a:gd name="connsiteX0" fmla="*/ 0 w 7764780"/>
                            <a:gd name="connsiteY0" fmla="*/ 0 h 1112520"/>
                            <a:gd name="connsiteX1" fmla="*/ 7764780 w 7764780"/>
                            <a:gd name="connsiteY1" fmla="*/ 0 h 1112520"/>
                            <a:gd name="connsiteX2" fmla="*/ 7764780 w 7764780"/>
                            <a:gd name="connsiteY2" fmla="*/ 1112520 h 1112520"/>
                            <a:gd name="connsiteX3" fmla="*/ 0 w 7764780"/>
                            <a:gd name="connsiteY3" fmla="*/ 1112520 h 1112520"/>
                            <a:gd name="connsiteX4" fmla="*/ 0 w 7764780"/>
                            <a:gd name="connsiteY4" fmla="*/ 0 h 1112520"/>
                            <a:gd name="connsiteX0" fmla="*/ 0 w 7764780"/>
                            <a:gd name="connsiteY0" fmla="*/ 0 h 1120140"/>
                            <a:gd name="connsiteX1" fmla="*/ 7764780 w 7764780"/>
                            <a:gd name="connsiteY1" fmla="*/ 0 h 1120140"/>
                            <a:gd name="connsiteX2" fmla="*/ 4213860 w 7764780"/>
                            <a:gd name="connsiteY2" fmla="*/ 1120140 h 1120140"/>
                            <a:gd name="connsiteX3" fmla="*/ 0 w 7764780"/>
                            <a:gd name="connsiteY3" fmla="*/ 1112520 h 1120140"/>
                            <a:gd name="connsiteX4" fmla="*/ 0 w 7764780"/>
                            <a:gd name="connsiteY4" fmla="*/ 0 h 1120140"/>
                            <a:gd name="connsiteX0" fmla="*/ 0 w 7764780"/>
                            <a:gd name="connsiteY0" fmla="*/ 0 h 1120140"/>
                            <a:gd name="connsiteX1" fmla="*/ 7764780 w 7764780"/>
                            <a:gd name="connsiteY1" fmla="*/ 0 h 1120140"/>
                            <a:gd name="connsiteX2" fmla="*/ 5916872 w 7764780"/>
                            <a:gd name="connsiteY2" fmla="*/ 1120140 h 1120140"/>
                            <a:gd name="connsiteX3" fmla="*/ 0 w 7764780"/>
                            <a:gd name="connsiteY3" fmla="*/ 1112520 h 1120140"/>
                            <a:gd name="connsiteX4" fmla="*/ 0 w 7764780"/>
                            <a:gd name="connsiteY4" fmla="*/ 0 h 1120140"/>
                            <a:gd name="connsiteX0" fmla="*/ 0 w 7764780"/>
                            <a:gd name="connsiteY0" fmla="*/ 0 h 1127760"/>
                            <a:gd name="connsiteX1" fmla="*/ 7764780 w 7764780"/>
                            <a:gd name="connsiteY1" fmla="*/ 0 h 1127760"/>
                            <a:gd name="connsiteX2" fmla="*/ 7357882 w 7764780"/>
                            <a:gd name="connsiteY2" fmla="*/ 1127760 h 1127760"/>
                            <a:gd name="connsiteX3" fmla="*/ 0 w 7764780"/>
                            <a:gd name="connsiteY3" fmla="*/ 1112520 h 1127760"/>
                            <a:gd name="connsiteX4" fmla="*/ 0 w 7764780"/>
                            <a:gd name="connsiteY4" fmla="*/ 0 h 1127760"/>
                            <a:gd name="connsiteX0" fmla="*/ 0 w 8348329"/>
                            <a:gd name="connsiteY0" fmla="*/ 0 h 1127760"/>
                            <a:gd name="connsiteX1" fmla="*/ 8348329 w 8348329"/>
                            <a:gd name="connsiteY1" fmla="*/ 7620 h 1127760"/>
                            <a:gd name="connsiteX2" fmla="*/ 7357882 w 8348329"/>
                            <a:gd name="connsiteY2" fmla="*/ 1127760 h 1127760"/>
                            <a:gd name="connsiteX3" fmla="*/ 0 w 8348329"/>
                            <a:gd name="connsiteY3" fmla="*/ 1112520 h 1127760"/>
                            <a:gd name="connsiteX4" fmla="*/ 0 w 8348329"/>
                            <a:gd name="connsiteY4" fmla="*/ 0 h 1127760"/>
                            <a:gd name="connsiteX0" fmla="*/ 0 w 8348329"/>
                            <a:gd name="connsiteY0" fmla="*/ 0 h 1127760"/>
                            <a:gd name="connsiteX1" fmla="*/ 8348329 w 8348329"/>
                            <a:gd name="connsiteY1" fmla="*/ 7620 h 1127760"/>
                            <a:gd name="connsiteX2" fmla="*/ 6536150 w 8348329"/>
                            <a:gd name="connsiteY2" fmla="*/ 1127760 h 1127760"/>
                            <a:gd name="connsiteX3" fmla="*/ 0 w 8348329"/>
                            <a:gd name="connsiteY3" fmla="*/ 1112520 h 1127760"/>
                            <a:gd name="connsiteX4" fmla="*/ 0 w 8348329"/>
                            <a:gd name="connsiteY4" fmla="*/ 0 h 1127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348329" h="1127760">
                              <a:moveTo>
                                <a:pt x="0" y="0"/>
                              </a:moveTo>
                              <a:lnTo>
                                <a:pt x="8348329" y="7620"/>
                              </a:lnTo>
                              <a:lnTo>
                                <a:pt x="6536150" y="1127760"/>
                              </a:lnTo>
                              <a:lnTo>
                                <a:pt x="0" y="11125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tx2">
                                <a:lumMod val="75000"/>
                              </a:schemeClr>
                            </a:gs>
                            <a:gs pos="48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BE22B3D" w14:textId="01D93F42" w:rsidR="00D438C5" w:rsidRPr="00B75CA8" w:rsidRDefault="00D438C5" w:rsidP="00D438C5">
                            <w:pPr>
                              <w:rPr>
                                <w:color w:val="FFFFFF" w:themeColor="background1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3500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8858E" id="Text Box 4" o:spid="_x0000_s1026" style="position:absolute;left:0;text-align:left;margin-left:-55.4pt;margin-top:-93.55pt;width:414.75pt;height:176.8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48329,1127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2CjwQAAPMTAAAOAAAAZHJzL2Uyb0RvYy54bWzsWE1v4zYQvRfofyB0LNDYkiXLMeIs0ixS&#10;FMh+oMkiu0dGomwBEqmSdOz01/eR+jDtZiXH7V62vciUODOPnDdDc+bizbYsyBOTKhd84flnY48w&#10;nog058uF9+n+5ueZR5SmPKWF4GzhPTPlvbn88YeLTTVngViJImWSwAhX80218FZaV/PRSCUrVlJ1&#10;JirGMZkJWVKNV7kcpZJuYL0sRsF4PB1thEwrKRKmFL6+rSe9S2s/y1iiP2SZYpoUCw9r0/Yp7fPR&#10;PEeXF3S+lLRa5UmzDHrCKkqac4B2pt5STcla5n8zVeaJFEpk+iwR5UhkWZ4wuwfsxh8f7OZuRStm&#10;9wLnqKpzk/r3zCbvn+6qj5Lo7S9iCwKNQzaVmit8NPvZZrI0v1gpwTxc+Ny5jW01SfAxCqbxJIg8&#10;kmAuCMJoNo6NndFOPVkr/SsT1hR9ulW69nuKkfVaSjgtER6J4Fzlmn0GUFYWoOKnERmTDYnjaRjP&#10;Wr4Oxb/si6+I7/tBFHxN/LPvWG8sD2O4SmMyiBGcguEqNXsYRpo4SEf4yhU/GiN8Hca++KCv9uk7&#10;gW0kT/it2e7FcIkLA38ymx7BhKuEgDV7sGz3Irn0HYHhirts92Ls0zfIx764YbvX+vfFdnTuT2dx&#10;MHx+/M/2aSd5gBP6m+d2H4ZLXDyJ4tns9Wwb+3Vu9yG5yfpPcrsPYz9ZT8ntPuuHuT2bhLNJcN7c&#10;s4743z6a7cYy8m4Aw/3fjqfBETS8TPgAjKuEA/A0wgcw3PjYO8z7KDkkfABjX9we5n3WvzvCp9Fk&#10;6kcm+wYc9R8gHDf4ZXtHp6v22p5seXNvx4hQU+mNbfFTCWWKBPcSj4qgfcUlvS4KoGUu/QPKSFtX&#10;2VYmWM9xyuDGVQ5ehYwsc5Unr1JG+rjKoatcL7/xnURtaqrSwlal2iOoSqVHUJU+Gh06r6g2Lm+H&#10;ZLPw2ogkK5Rq9RljHV+KJ3YvrKQ+KNOAuZstuCvVWcOCzcHYLLUVan8ra7JJC7u7Frqms5Vrf2t5&#10;nAsw2xxSvZZryUP0pBCK1QDGEbaa7DxiHOlUlKjf05u8KEhW5OghcHQa4E6hH3K9sjW0KWyNd5aq&#10;cehSEQRrG7e228CuC0meKBjR28BKF+vynUjrb3E0HrdL7MTtopaqtlwbDGdGznzppL5udApZa5TO&#10;gYVGRS0atp+xzc7KC1i+kTsarLO6D9at4UUwfOx8VuRNsvuIFYtMVEILljZtAzrXecF+R1jXtLWs&#10;GGcU3ITvdBLVy+XC0NWGD7a2azmYkd4+bjFpho8ifUZ7AmTa5oOqkptcKn1Llf5IJfoDiB60n/QH&#10;PLJCAASpYEceWQn550vfjTw6KJj1yAatn4Wn/lhTiZgpfuMIinM/RDFJtH0JoxiZQaQ78+jO8HV5&#10;LRA1OK+wOjs08rpoh5kU5QO6VFcGFVOUJ8BGmLXDa403TKDLlbCrKztGdwjRfsvvqqQN3gr7vt8+&#10;UFkRM4QBNGDei7ZJROdtYwWk7WSN97m4WmuR5ZaYnVcbv6OzVAdX3QUzrSv33UrtenWXfwEAAP//&#10;AwBQSwMEFAAGAAgAAAAhADwyWibhAAAADQEAAA8AAABkcnMvZG93bnJldi54bWxMj01Lw0AQhu+C&#10;/2EZwVu7WYW0xGyKCEWFXmxV7G2bnXxgdjZkN2n8905PenuHeXjnmXwzu05MOITWkwa1TEAgld62&#10;VGt4P2wXaxAhGrKm84QafjDApri+yk1m/ZnecNrHWnAJhcxoaGLsMylD2aAzYel7JN5VfnAm8jjU&#10;0g7mzOWuk3dJkkpnWuILjenxqcHyez86DdXLTu3q4Tl+fW7vP6oxHo9uetX69mZ+fAARcY5/MFz0&#10;WR0Kdjr5kWwQnYaFUgm7x0tarxQIZlacQJwYTtMUZJHL/18UvwAAAP//AwBQSwECLQAUAAYACAAA&#10;ACEAtoM4kv4AAADhAQAAEwAAAAAAAAAAAAAAAAAAAAAAW0NvbnRlbnRfVHlwZXNdLnhtbFBLAQIt&#10;ABQABgAIAAAAIQA4/SH/1gAAAJQBAAALAAAAAAAAAAAAAAAAAC8BAABfcmVscy8ucmVsc1BLAQIt&#10;ABQABgAIAAAAIQDNJV2CjwQAAPMTAAAOAAAAAAAAAAAAAAAAAC4CAABkcnMvZTJvRG9jLnhtbFBL&#10;AQItABQABgAIAAAAIQA8Mlom4QAAAA0BAAAPAAAAAAAAAAAAAAAAAOkGAABkcnMvZG93bnJldi54&#10;bWxQSwUGAAAAAAQABADzAAAA9wcAAAAA&#10;" adj="-11796480,,5400" path="m,l8348329,7620,6536150,1127760,,1112520,,xe" fillcolor="#323e4f [2415]" stroked="f" strokeweight=".5pt">
                <v:fill color2="#acb9ca [1311]" rotate="t" angle="180" colors="0 #333f50;31457f #8497b0;1 #adb9ca" focus="100%" type="gradient"/>
                <v:stroke joinstyle="miter"/>
                <v:formulas/>
                <v:path arrowok="t" o:connecttype="custom" o:connectlocs="0,0;5267325,15174;4123942,2245807;0,2215458;0,0" o:connectangles="0,0,0,0,0" textboxrect="0,0,8348329,1127760"/>
                <v:textbox>
                  <w:txbxContent>
                    <w:p w14:paraId="2BE22B3D" w14:textId="01D93F42" w:rsidR="00D438C5" w:rsidRPr="00B75CA8" w:rsidRDefault="00D438C5" w:rsidP="00D438C5">
                      <w:pPr>
                        <w:rPr>
                          <w:color w:val="FFFFFF" w:themeColor="background1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3500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195" w:rsidRPr="009356F6">
        <w:rPr>
          <w:smallCaps/>
          <w:noProof/>
          <w:color w:val="323E4F" w:themeColor="text2" w:themeShade="BF"/>
          <w:spacing w:val="20"/>
          <w:sz w:val="24"/>
          <w:szCs w:val="24"/>
          <w:highlight w:val="yellow"/>
          <w:shd w:val="clear" w:color="auto" w:fill="FFFFFF" w:themeFill="background1"/>
          <w:lang w:val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23E96950" wp14:editId="2A26A780">
                <wp:simplePos x="0" y="0"/>
                <wp:positionH relativeFrom="margin">
                  <wp:posOffset>-9524</wp:posOffset>
                </wp:positionH>
                <wp:positionV relativeFrom="paragraph">
                  <wp:posOffset>-28575</wp:posOffset>
                </wp:positionV>
                <wp:extent cx="3314700" cy="509905"/>
                <wp:effectExtent l="19050" t="19050" r="19050" b="23495"/>
                <wp:wrapNone/>
                <wp:docPr id="1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0990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 w="28575" cmpd="thickThin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59D9C" id="Round Diagonal Corner Rectangle 11" o:spid="_x0000_s1026" style="position:absolute;margin-left:-.75pt;margin-top:-2.25pt;width:261pt;height:40.1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314700,509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w6swIAAOYFAAAOAAAAZHJzL2Uyb0RvYy54bWysVEtv2zAMvg/YfxB0X+2kSR9BnSJo0WFA&#10;1xZth54VWYqNyaImKXGyXz9Ksp2063YYloMj8fGR/ETy4nLbKLIR1tWgCzo6yikRmkNZ61VBvz3f&#10;fDqjxHmmS6ZAi4LuhKOX848fLlozE2OoQJXCEgTRbtaaglbem1mWOV6JhrkjMEKjUoJtmMerXWWl&#10;ZS2iNyob5/lJ1oItjQUunEPpdVLSecSXUnB/L6UTnqiCYm4+fm38LsM3m1+w2coyU9W8S4P9QxYN&#10;qzUGHaCumWdkbevfoJqaW3Ag/RGHJgMpay5iDVjNKH9TzVPFjIi1IDnODDS5/wfL7zZP5sEiDa1x&#10;M4fHUMVW2ib8Y35kG8naDWSJrScchcfHo8lpjpxy1E3z8/N8GtjM9t7GOv9ZQEPCoaAW1rocX9ds&#10;9YjPEtlim1vnk1NvHMI6UHV5UysVL6EVxJWyZMPwEZerURfmlZXSpC3o+Gx6OsWMGlMW1OOTfn+u&#10;uod5ZR3ba4/pt+OYjlo3X6FMcSY5/lJ7oBibKIlPejHWOaDEqg8CoE5pFO4pjSe/UyJUpPSjkKQu&#10;kcQUdwBKMRjnQvtRTMlVrBRJPP1j6AgYkCVyNmB3AK/p67ET6Z19cBVxWAbnPEX/m/PgESOD9oNz&#10;U2uw7wEorKqLnOx7khI1gaUllLsHSyykUXWG39TYPrfM+QdmcTax43Df+Hv8SAX46NCdKKnA/nxP&#10;HuxxZFBLSYuzXlD3Y82soER90ThM56PJJCyHeJlMT8d4sYea5aFGr5srwE4c4WYzPB6DvVf9UVpo&#10;XnAtLUJUVDHNMXZBubf95cqnHYSLjYvFIprhQjDM3+onwwN4YDUMxfP2hVnTzZDH6buDfi+w2ZsB&#10;SrbBU8Ni7UHWcbr2vHZ84zKJPdstvrCtDu/Rar+e578AAAD//wMAUEsDBBQABgAIAAAAIQDsIoye&#10;2wAAAAgBAAAPAAAAZHJzL2Rvd25yZXYueG1sTE9BTsMwELwj8Qdrkbi1TqOGhhCnqkBw66EF9ezE&#10;SxKw11HstOH3XU5wml3N7MxsuZ2dFWccQ+9JwWqZgEBqvOmpVfDx/rrIQYSoyWjrCRX8YIBtdXtT&#10;6sL4Cx3wfIytYBMKhVbQxTgUUoamQ6fD0g9IzH360enI69hKM+oLmzsr0yR5kE73xAmdHvC5w+b7&#10;ODmuYc3+8Pi1xpC/vKW7CWt3Om2Uur+bd08gIs7xTwy/9fkGKu5U+4lMEFbBYpWxknHNyHyWJjzU&#10;CjZZDrIq5f8HqisAAAD//wMAUEsBAi0AFAAGAAgAAAAhALaDOJL+AAAA4QEAABMAAAAAAAAAAAAA&#10;AAAAAAAAAFtDb250ZW50X1R5cGVzXS54bWxQSwECLQAUAAYACAAAACEAOP0h/9YAAACUAQAACwAA&#10;AAAAAAAAAAAAAAAvAQAAX3JlbHMvLnJlbHNQSwECLQAUAAYACAAAACEAm0A8OrMCAADmBQAADgAA&#10;AAAAAAAAAAAAAAAuAgAAZHJzL2Uyb0RvYy54bWxQSwECLQAUAAYACAAAACEA7CKMntsAAAAIAQAA&#10;DwAAAAAAAAAAAAAAAAANBQAAZHJzL2Rvd25yZXYueG1sUEsFBgAAAAAEAAQA8wAAABUGAAAAAA==&#10;" path="m84986,l3314700,r,l3314700,424919v,46936,-38050,84986,-84986,84986l,509905r,l,84986c,38050,38050,,84986,xe" fillcolor="white [3212]" strokecolor="#acb9ca [1311]" strokeweight="2.25pt">
                <v:stroke linestyle="thickThin" joinstyle="miter"/>
                <v:path arrowok="t" o:connecttype="custom" o:connectlocs="84986,0;3314700,0;3314700,0;3314700,424919;3229714,509905;0,509905;0,509905;0,84986;84986,0" o:connectangles="0,0,0,0,0,0,0,0,0"/>
                <w10:wrap anchorx="margin"/>
              </v:shape>
            </w:pict>
          </mc:Fallback>
        </mc:AlternateContent>
      </w:r>
      <w:r w:rsidR="00255CCB" w:rsidRPr="00D172F3">
        <w:rPr>
          <w:b/>
          <w:bCs/>
          <w:smallCaps/>
          <w:noProof/>
          <w:color w:val="323E4F" w:themeColor="text2" w:themeShade="BF"/>
          <w:spacing w:val="20"/>
          <w:sz w:val="24"/>
          <w:szCs w:val="24"/>
          <w:shd w:val="clear" w:color="auto" w:fill="FFFFFF" w:themeFill="background1"/>
          <w:lang w:val="en-US"/>
        </w:rPr>
        <w:t xml:space="preserve">Operations Leader </w:t>
      </w:r>
      <w:r w:rsidR="005C272F" w:rsidRPr="00155DF8">
        <w:rPr>
          <w:b/>
          <w:bCs/>
          <w:smallCaps/>
          <w:noProof/>
          <w:color w:val="323E4F" w:themeColor="text2" w:themeShade="BF"/>
          <w:spacing w:val="20"/>
          <w:sz w:val="24"/>
          <w:szCs w:val="24"/>
          <w:shd w:val="clear" w:color="auto" w:fill="FFFFFF" w:themeFill="background1"/>
          <w:lang w:val="en-GB"/>
        </w:rPr>
        <w:t xml:space="preserve">| </w:t>
      </w:r>
      <w:r w:rsidR="00027897" w:rsidRPr="00D172F3">
        <w:rPr>
          <w:b/>
          <w:bCs/>
          <w:smallCaps/>
          <w:noProof/>
          <w:color w:val="323E4F" w:themeColor="text2" w:themeShade="BF"/>
          <w:spacing w:val="20"/>
          <w:sz w:val="24"/>
          <w:szCs w:val="24"/>
          <w:shd w:val="clear" w:color="auto" w:fill="FFFFFF" w:themeFill="background1"/>
          <w:lang w:val="en-US"/>
        </w:rPr>
        <w:t>Business Enablement</w:t>
      </w:r>
      <w:r w:rsidR="005C272F">
        <w:rPr>
          <w:b/>
          <w:bCs/>
          <w:noProof/>
          <w:color w:val="323E4F" w:themeColor="text2" w:themeShade="BF"/>
          <w:sz w:val="44"/>
          <w:szCs w:val="44"/>
        </w:rPr>
        <w:tab/>
      </w:r>
      <w:r w:rsidR="004E26B9" w:rsidRPr="00D172F3">
        <w:rPr>
          <w:b/>
          <w:bCs/>
          <w:color w:val="323E4F" w:themeColor="text2" w:themeShade="BF"/>
          <w:sz w:val="56"/>
          <w:szCs w:val="56"/>
          <w:lang w:val="en-US"/>
        </w:rPr>
        <w:t>VICKI CHILTON</w:t>
      </w:r>
    </w:p>
    <w:p w14:paraId="24F9B6CD" w14:textId="1D622D30" w:rsidR="001D3800" w:rsidRPr="00324C62" w:rsidRDefault="001D3800" w:rsidP="00013ED2">
      <w:pPr>
        <w:widowControl w:val="0"/>
        <w:pBdr>
          <w:bottom w:val="thickThinSmallGap" w:sz="24" w:space="1" w:color="FFFFFF" w:themeColor="background1"/>
        </w:pBdr>
        <w:tabs>
          <w:tab w:val="right" w:pos="10800"/>
        </w:tabs>
        <w:spacing w:after="0" w:line="240" w:lineRule="auto"/>
        <w:rPr>
          <w:b/>
          <w:bCs/>
          <w:color w:val="323E4F" w:themeColor="text2" w:themeShade="BF"/>
          <w:sz w:val="20"/>
          <w:szCs w:val="20"/>
        </w:rPr>
      </w:pPr>
    </w:p>
    <w:p w14:paraId="2674DA0B" w14:textId="19F34B56" w:rsidR="00194C39" w:rsidRDefault="001B360B" w:rsidP="00013ED2">
      <w:pPr>
        <w:widowControl w:val="0"/>
        <w:pBdr>
          <w:bottom w:val="thickThinSmallGap" w:sz="24" w:space="1" w:color="FFFFFF" w:themeColor="background1"/>
        </w:pBdr>
        <w:tabs>
          <w:tab w:val="left" w:pos="5760"/>
          <w:tab w:val="right" w:pos="10080"/>
        </w:tabs>
        <w:spacing w:after="0" w:line="240" w:lineRule="auto"/>
        <w:rPr>
          <w:b/>
          <w:bCs/>
          <w:color w:val="FFFFFF" w:themeColor="background1"/>
          <w:sz w:val="21"/>
          <w:szCs w:val="21"/>
        </w:rPr>
      </w:pPr>
      <w:r w:rsidRPr="00D172F3">
        <w:rPr>
          <w:b/>
          <w:bCs/>
          <w:color w:val="F2F2F2" w:themeColor="background1" w:themeShade="F2"/>
          <w:sz w:val="21"/>
          <w:szCs w:val="21"/>
          <w:lang w:val="en-US"/>
        </w:rPr>
        <w:t>Bulverde, TX</w:t>
      </w:r>
      <w:r w:rsidRPr="003B3AD9">
        <w:rPr>
          <w:b/>
          <w:bCs/>
          <w:color w:val="F2F2F2" w:themeColor="background1" w:themeShade="F2"/>
          <w:sz w:val="21"/>
          <w:szCs w:val="21"/>
        </w:rPr>
        <w:t xml:space="preserve"> </w:t>
      </w:r>
      <w:r w:rsidR="006742E1" w:rsidRPr="003B3AD9">
        <w:rPr>
          <w:b/>
          <w:bCs/>
          <w:color w:val="F2F2F2" w:themeColor="background1" w:themeShade="F2"/>
          <w:sz w:val="21"/>
          <w:szCs w:val="21"/>
        </w:rPr>
        <w:t xml:space="preserve">| </w:t>
      </w:r>
      <w:r w:rsidR="00DE1038" w:rsidRPr="00D172F3">
        <w:rPr>
          <w:b/>
          <w:bCs/>
          <w:color w:val="F2F2F2" w:themeColor="background1" w:themeShade="F2"/>
          <w:sz w:val="21"/>
          <w:szCs w:val="21"/>
          <w:lang w:val="en-US"/>
        </w:rPr>
        <w:t>210-380-080</w:t>
      </w:r>
      <w:r w:rsidR="00D13435">
        <w:rPr>
          <w:b/>
          <w:bCs/>
          <w:color w:val="F2F2F2" w:themeColor="background1" w:themeShade="F2"/>
          <w:sz w:val="21"/>
          <w:szCs w:val="21"/>
          <w:lang w:val="en-US"/>
        </w:rPr>
        <w:t>8</w:t>
      </w:r>
      <w:r w:rsidR="006742E1" w:rsidRPr="003B3AD9">
        <w:rPr>
          <w:b/>
          <w:bCs/>
          <w:color w:val="F2F2F2" w:themeColor="background1" w:themeShade="F2"/>
          <w:sz w:val="21"/>
          <w:szCs w:val="21"/>
        </w:rPr>
        <w:t xml:space="preserve">| </w:t>
      </w:r>
      <w:hyperlink r:id="rId7" w:history="1">
        <w:r w:rsidR="003B3AD9" w:rsidRPr="003B3AD9">
          <w:rPr>
            <w:rStyle w:val="Hyperlink"/>
            <w:b/>
            <w:bCs/>
            <w:color w:val="F2F2F2" w:themeColor="background1" w:themeShade="F2"/>
            <w:sz w:val="21"/>
            <w:szCs w:val="21"/>
          </w:rPr>
          <w:t>vicki.chilton.impact@gmail.com</w:t>
        </w:r>
      </w:hyperlink>
    </w:p>
    <w:p w14:paraId="798E889F" w14:textId="3EFBE43C" w:rsidR="008B1D7B" w:rsidRPr="00194C39" w:rsidRDefault="005146B3" w:rsidP="00013ED2">
      <w:pPr>
        <w:widowControl w:val="0"/>
        <w:pBdr>
          <w:bottom w:val="thickThinSmallGap" w:sz="24" w:space="1" w:color="FFFFFF" w:themeColor="background1"/>
        </w:pBdr>
        <w:tabs>
          <w:tab w:val="left" w:pos="5760"/>
          <w:tab w:val="right" w:pos="10080"/>
        </w:tabs>
        <w:spacing w:after="0" w:line="240" w:lineRule="auto"/>
        <w:rPr>
          <w:b/>
          <w:bCs/>
          <w:color w:val="FFFFFF" w:themeColor="background1"/>
          <w:sz w:val="21"/>
          <w:szCs w:val="21"/>
        </w:rPr>
      </w:pPr>
      <w:r w:rsidRPr="005146B3">
        <w:rPr>
          <w:b/>
          <w:bCs/>
          <w:color w:val="FFFFFF" w:themeColor="background1"/>
          <w:sz w:val="18"/>
          <w:szCs w:val="18"/>
          <w:lang w:val="en-US"/>
        </w:rPr>
        <w:t>https://www.linkedin.com/in/vickichilton/</w:t>
      </w:r>
      <w:r w:rsidR="0056347E" w:rsidRPr="005146B3">
        <w:rPr>
          <w:b/>
          <w:bCs/>
          <w:color w:val="FFFFFF" w:themeColor="background1"/>
          <w:sz w:val="18"/>
          <w:szCs w:val="18"/>
          <w:lang w:val="en-US"/>
        </w:rPr>
        <w:t xml:space="preserve"> | </w:t>
      </w:r>
      <w:r w:rsidRPr="005146B3">
        <w:rPr>
          <w:b/>
          <w:bCs/>
          <w:color w:val="FFFFFF" w:themeColor="background1"/>
          <w:sz w:val="18"/>
          <w:szCs w:val="18"/>
          <w:lang w:val="en-US"/>
        </w:rPr>
        <w:t>www.vickichilton.com</w:t>
      </w:r>
    </w:p>
    <w:p w14:paraId="42645F08" w14:textId="77777777" w:rsidR="00F14EAA" w:rsidRPr="00F14EAA" w:rsidRDefault="00F14EAA" w:rsidP="00013ED2">
      <w:pPr>
        <w:widowControl w:val="0"/>
        <w:pBdr>
          <w:bottom w:val="single" w:sz="18" w:space="1" w:color="8496B0" w:themeColor="text2" w:themeTint="99"/>
        </w:pBdr>
        <w:spacing w:before="240" w:after="0" w:line="240" w:lineRule="auto"/>
        <w:jc w:val="center"/>
        <w:rPr>
          <w:b/>
          <w:bCs/>
          <w:caps/>
          <w:color w:val="323E4F" w:themeColor="text2" w:themeShade="BF"/>
          <w:spacing w:val="2"/>
          <w:sz w:val="23"/>
          <w:szCs w:val="23"/>
          <w:lang w:val="en-US"/>
        </w:rPr>
      </w:pPr>
      <w:r w:rsidRPr="00F14EAA">
        <w:rPr>
          <w:b/>
          <w:bCs/>
          <w:caps/>
          <w:color w:val="323E4F" w:themeColor="text2" w:themeShade="BF"/>
          <w:spacing w:val="2"/>
          <w:sz w:val="23"/>
          <w:szCs w:val="23"/>
          <w:lang w:val="en-US"/>
        </w:rPr>
        <w:t>Strategic Operations Executive | Trusted Chief of Staff | Business Growth Architect</w:t>
      </w:r>
    </w:p>
    <w:p w14:paraId="1F9E7FB7" w14:textId="41080A06" w:rsidR="00F14EAA" w:rsidRPr="00F14EAA" w:rsidRDefault="00F14EAA" w:rsidP="00013ED2">
      <w:pPr>
        <w:widowControl w:val="0"/>
        <w:pBdr>
          <w:bottom w:val="single" w:sz="18" w:space="1" w:color="8496B0" w:themeColor="text2" w:themeTint="99"/>
        </w:pBdr>
        <w:spacing w:after="0" w:line="240" w:lineRule="auto"/>
        <w:jc w:val="center"/>
        <w:rPr>
          <w:b/>
          <w:caps/>
          <w:color w:val="323E4F" w:themeColor="text2" w:themeShade="BF"/>
          <w:spacing w:val="2"/>
          <w:sz w:val="23"/>
          <w:szCs w:val="23"/>
          <w:lang w:val="en-US"/>
        </w:rPr>
      </w:pPr>
      <w:r w:rsidRPr="00F14EAA">
        <w:rPr>
          <w:b/>
          <w:bCs/>
          <w:caps/>
          <w:color w:val="323E4F" w:themeColor="text2" w:themeShade="BF"/>
          <w:spacing w:val="2"/>
          <w:sz w:val="23"/>
          <w:szCs w:val="23"/>
          <w:lang w:val="en-US"/>
        </w:rPr>
        <w:t>Driving Vision-to-Execution for CEOs</w:t>
      </w:r>
      <w:r w:rsidR="00194C39">
        <w:rPr>
          <w:b/>
          <w:bCs/>
          <w:caps/>
          <w:color w:val="323E4F" w:themeColor="text2" w:themeShade="BF"/>
          <w:spacing w:val="2"/>
          <w:sz w:val="23"/>
          <w:szCs w:val="23"/>
          <w:lang w:val="en-US"/>
        </w:rPr>
        <w:t xml:space="preserve"> to</w:t>
      </w:r>
      <w:r w:rsidRPr="00F14EAA">
        <w:rPr>
          <w:b/>
          <w:bCs/>
          <w:caps/>
          <w:color w:val="323E4F" w:themeColor="text2" w:themeShade="BF"/>
          <w:spacing w:val="2"/>
          <w:sz w:val="23"/>
          <w:szCs w:val="23"/>
          <w:lang w:val="en-US"/>
        </w:rPr>
        <w:t xml:space="preserve"> Scal</w:t>
      </w:r>
      <w:r w:rsidR="00194C39">
        <w:rPr>
          <w:b/>
          <w:bCs/>
          <w:caps/>
          <w:color w:val="323E4F" w:themeColor="text2" w:themeShade="BF"/>
          <w:spacing w:val="2"/>
          <w:sz w:val="23"/>
          <w:szCs w:val="23"/>
          <w:lang w:val="en-US"/>
        </w:rPr>
        <w:t>e</w:t>
      </w:r>
      <w:r w:rsidRPr="00F14EAA">
        <w:rPr>
          <w:b/>
          <w:bCs/>
          <w:caps/>
          <w:color w:val="323E4F" w:themeColor="text2" w:themeShade="BF"/>
          <w:spacing w:val="2"/>
          <w:sz w:val="23"/>
          <w:szCs w:val="23"/>
          <w:lang w:val="en-US"/>
        </w:rPr>
        <w:t xml:space="preserve"> Startups and Mission-Driven Organizations</w:t>
      </w:r>
    </w:p>
    <w:p w14:paraId="5A7C2985" w14:textId="2D9EDC20" w:rsidR="00D20348" w:rsidRPr="00D20348" w:rsidRDefault="00D20348" w:rsidP="00013ED2">
      <w:pPr>
        <w:tabs>
          <w:tab w:val="left" w:pos="5850"/>
        </w:tabs>
        <w:spacing w:before="60" w:after="0" w:line="240" w:lineRule="auto"/>
        <w:jc w:val="both"/>
        <w:rPr>
          <w:sz w:val="21"/>
          <w:lang w:val="en-US"/>
        </w:rPr>
      </w:pPr>
      <w:r w:rsidRPr="00D20348">
        <w:rPr>
          <w:b/>
          <w:bCs/>
          <w:sz w:val="21"/>
          <w:lang w:val="en-US"/>
        </w:rPr>
        <w:t xml:space="preserve">Transformational operations leader and former CIA-trained analyst, </w:t>
      </w:r>
      <w:r w:rsidRPr="00D20348">
        <w:rPr>
          <w:sz w:val="21"/>
          <w:lang w:val="en-US"/>
        </w:rPr>
        <w:t xml:space="preserve">known for turning complex vision into structured execution for CEOs, Boards, and mission-driven organizations. A force multiplier </w:t>
      </w:r>
      <w:r w:rsidR="00E467A1">
        <w:rPr>
          <w:sz w:val="21"/>
          <w:lang w:val="en-US"/>
        </w:rPr>
        <w:t xml:space="preserve">and relationship builder </w:t>
      </w:r>
      <w:r w:rsidRPr="00D20348">
        <w:rPr>
          <w:sz w:val="21"/>
          <w:lang w:val="en-US"/>
        </w:rPr>
        <w:t>with deep experience in cross-functional leadership, business development operations, and scalable infrastructure. Highly effective at guiding startups and growth-stage companies through strategic evolution, operational maturity, and performance accountability.</w:t>
      </w:r>
    </w:p>
    <w:p w14:paraId="6851CAD3" w14:textId="4C9F1AB5" w:rsidR="00D20348" w:rsidRPr="00D20348" w:rsidRDefault="00D20348" w:rsidP="00013ED2">
      <w:pPr>
        <w:tabs>
          <w:tab w:val="left" w:pos="5850"/>
        </w:tabs>
        <w:spacing w:before="60" w:after="120" w:line="240" w:lineRule="auto"/>
        <w:jc w:val="both"/>
        <w:rPr>
          <w:sz w:val="21"/>
          <w:lang w:val="en-US"/>
        </w:rPr>
      </w:pPr>
      <w:r w:rsidRPr="00D20348">
        <w:rPr>
          <w:sz w:val="21"/>
          <w:lang w:val="en-US"/>
        </w:rPr>
        <w:t xml:space="preserve">Recognized for driving enterprise readiness from concept to scale, including launching a research company that grew to $10M+, winning $14M in federal contracts, and implementing CLM and EOS systems to enhance operational clarity. Bring a unique blend of analytical rigor, people-first leadership, and executional horsepower. High EQ, </w:t>
      </w:r>
      <w:r w:rsidR="00194C39">
        <w:rPr>
          <w:sz w:val="21"/>
          <w:lang w:val="en-US"/>
        </w:rPr>
        <w:t xml:space="preserve">unwavering </w:t>
      </w:r>
      <w:r w:rsidRPr="00D20348">
        <w:rPr>
          <w:sz w:val="21"/>
          <w:lang w:val="en-US"/>
        </w:rPr>
        <w:t>integrity, and global experience.</w:t>
      </w:r>
    </w:p>
    <w:p w14:paraId="1E164D10" w14:textId="577D5DF0" w:rsidR="007D05F9" w:rsidRPr="00A86B3E" w:rsidRDefault="00553E64" w:rsidP="00013ED2">
      <w:pPr>
        <w:keepNext/>
        <w:spacing w:after="120" w:line="240" w:lineRule="auto"/>
        <w:jc w:val="center"/>
        <w:rPr>
          <w:b/>
          <w:smallCaps/>
          <w:sz w:val="21"/>
          <w:szCs w:val="28"/>
        </w:rPr>
      </w:pPr>
      <w:r w:rsidRPr="00A86B3E">
        <w:rPr>
          <w:b/>
          <w:smallCaps/>
          <w:sz w:val="21"/>
          <w:szCs w:val="28"/>
        </w:rPr>
        <w:t xml:space="preserve">Core </w:t>
      </w:r>
      <w:r w:rsidR="006811A9" w:rsidRPr="00A86B3E">
        <w:rPr>
          <w:b/>
          <w:smallCaps/>
          <w:sz w:val="21"/>
          <w:szCs w:val="28"/>
        </w:rPr>
        <w:t>Competencies</w:t>
      </w:r>
    </w:p>
    <w:p w14:paraId="754994CF" w14:textId="77777777" w:rsidR="003050C5" w:rsidRPr="00A86B3E" w:rsidRDefault="003050C5" w:rsidP="00013ED2">
      <w:pPr>
        <w:spacing w:after="0" w:line="240" w:lineRule="auto"/>
        <w:jc w:val="both"/>
        <w:rPr>
          <w:sz w:val="21"/>
        </w:rPr>
        <w:sectPr w:rsidR="003050C5" w:rsidRPr="00A86B3E" w:rsidSect="000148C7">
          <w:headerReference w:type="even" r:id="rId8"/>
          <w:headerReference w:type="default" r:id="rId9"/>
          <w:type w:val="continuous"/>
          <w:pgSz w:w="12240" w:h="15840"/>
          <w:pgMar w:top="1080" w:right="720" w:bottom="1080" w:left="720" w:header="1080" w:footer="0" w:gutter="0"/>
          <w:cols w:space="720"/>
          <w:titlePg/>
          <w:docGrid w:linePitch="360"/>
        </w:sectPr>
      </w:pPr>
    </w:p>
    <w:p w14:paraId="3491C058" w14:textId="77777777" w:rsidR="003050C5" w:rsidRPr="00A86B3E" w:rsidRDefault="003050C5" w:rsidP="00013ED2">
      <w:pPr>
        <w:spacing w:after="0" w:line="240" w:lineRule="auto"/>
        <w:ind w:firstLine="1170"/>
        <w:jc w:val="both"/>
        <w:rPr>
          <w:sz w:val="21"/>
        </w:rPr>
      </w:pPr>
      <w:r w:rsidRPr="00A86B3E">
        <w:rPr>
          <w:sz w:val="21"/>
        </w:rPr>
        <w:t>Strategic Planning &amp; Execution</w:t>
      </w:r>
    </w:p>
    <w:p w14:paraId="730711C8" w14:textId="77777777" w:rsidR="003050C5" w:rsidRPr="00A86B3E" w:rsidRDefault="003050C5" w:rsidP="00013ED2">
      <w:pPr>
        <w:spacing w:after="0" w:line="240" w:lineRule="auto"/>
        <w:ind w:firstLine="1170"/>
        <w:jc w:val="both"/>
        <w:rPr>
          <w:sz w:val="21"/>
        </w:rPr>
      </w:pPr>
      <w:r w:rsidRPr="00A86B3E">
        <w:rPr>
          <w:sz w:val="21"/>
        </w:rPr>
        <w:t>Cross-Functional Leadership</w:t>
      </w:r>
    </w:p>
    <w:p w14:paraId="0F74548A" w14:textId="77777777" w:rsidR="003050C5" w:rsidRPr="00A86B3E" w:rsidRDefault="003050C5" w:rsidP="00013ED2">
      <w:pPr>
        <w:spacing w:after="0" w:line="240" w:lineRule="auto"/>
        <w:ind w:firstLine="1170"/>
        <w:jc w:val="both"/>
        <w:rPr>
          <w:sz w:val="21"/>
        </w:rPr>
      </w:pPr>
      <w:r w:rsidRPr="00A86B3E">
        <w:rPr>
          <w:sz w:val="21"/>
        </w:rPr>
        <w:t>Business Development &amp; Capture Strategy</w:t>
      </w:r>
    </w:p>
    <w:p w14:paraId="190A7A1C" w14:textId="77777777" w:rsidR="003050C5" w:rsidRPr="00A86B3E" w:rsidRDefault="003050C5" w:rsidP="00013ED2">
      <w:pPr>
        <w:spacing w:after="0" w:line="240" w:lineRule="auto"/>
        <w:ind w:firstLine="1170"/>
        <w:jc w:val="both"/>
        <w:rPr>
          <w:sz w:val="21"/>
        </w:rPr>
      </w:pPr>
      <w:r w:rsidRPr="00A86B3E">
        <w:rPr>
          <w:sz w:val="21"/>
        </w:rPr>
        <w:t>Proposal Development &amp; Management</w:t>
      </w:r>
    </w:p>
    <w:p w14:paraId="5CFD33B3" w14:textId="77777777" w:rsidR="003050C5" w:rsidRPr="00A86B3E" w:rsidRDefault="003050C5" w:rsidP="00013ED2">
      <w:pPr>
        <w:spacing w:after="0" w:line="240" w:lineRule="auto"/>
        <w:ind w:firstLine="1170"/>
        <w:jc w:val="both"/>
        <w:rPr>
          <w:sz w:val="21"/>
        </w:rPr>
      </w:pPr>
      <w:r w:rsidRPr="00A86B3E">
        <w:rPr>
          <w:sz w:val="21"/>
        </w:rPr>
        <w:t>Operational Scaling &amp; Infrastructure</w:t>
      </w:r>
    </w:p>
    <w:p w14:paraId="5DE0B74C" w14:textId="77777777" w:rsidR="003050C5" w:rsidRPr="00A86B3E" w:rsidRDefault="003050C5" w:rsidP="00013ED2">
      <w:pPr>
        <w:spacing w:after="0" w:line="240" w:lineRule="auto"/>
        <w:ind w:firstLine="1170"/>
        <w:jc w:val="both"/>
        <w:rPr>
          <w:sz w:val="21"/>
        </w:rPr>
      </w:pPr>
      <w:r w:rsidRPr="00A86B3E">
        <w:rPr>
          <w:sz w:val="21"/>
        </w:rPr>
        <w:t>Executive &amp; Board Communications</w:t>
      </w:r>
    </w:p>
    <w:p w14:paraId="33DACA8D" w14:textId="77777777" w:rsidR="003050C5" w:rsidRPr="00A86B3E" w:rsidRDefault="003050C5" w:rsidP="00013ED2">
      <w:pPr>
        <w:spacing w:after="0" w:line="240" w:lineRule="auto"/>
        <w:jc w:val="both"/>
        <w:rPr>
          <w:sz w:val="21"/>
        </w:rPr>
      </w:pPr>
      <w:r w:rsidRPr="00A86B3E">
        <w:rPr>
          <w:sz w:val="21"/>
        </w:rPr>
        <w:t>Financial Oversight &amp; Budgeting</w:t>
      </w:r>
    </w:p>
    <w:p w14:paraId="7388D805" w14:textId="77777777" w:rsidR="003050C5" w:rsidRPr="00A86B3E" w:rsidRDefault="003050C5" w:rsidP="00013ED2">
      <w:pPr>
        <w:spacing w:after="0" w:line="240" w:lineRule="auto"/>
        <w:jc w:val="both"/>
        <w:rPr>
          <w:sz w:val="21"/>
        </w:rPr>
      </w:pPr>
      <w:r w:rsidRPr="00A86B3E">
        <w:rPr>
          <w:sz w:val="21"/>
        </w:rPr>
        <w:t>Contract Lifecycle Management</w:t>
      </w:r>
    </w:p>
    <w:p w14:paraId="5CCF8815" w14:textId="77777777" w:rsidR="003050C5" w:rsidRPr="00A86B3E" w:rsidRDefault="003050C5" w:rsidP="00013ED2">
      <w:pPr>
        <w:spacing w:after="0" w:line="240" w:lineRule="auto"/>
        <w:jc w:val="both"/>
        <w:rPr>
          <w:sz w:val="21"/>
        </w:rPr>
      </w:pPr>
      <w:r w:rsidRPr="00A86B3E">
        <w:rPr>
          <w:sz w:val="21"/>
        </w:rPr>
        <w:t>Global &amp; Cross-Cultural Engagement</w:t>
      </w:r>
    </w:p>
    <w:p w14:paraId="6121B5BC" w14:textId="77777777" w:rsidR="003050C5" w:rsidRPr="00A86B3E" w:rsidRDefault="003050C5" w:rsidP="00013ED2">
      <w:pPr>
        <w:spacing w:after="0" w:line="240" w:lineRule="auto"/>
        <w:jc w:val="both"/>
        <w:rPr>
          <w:sz w:val="21"/>
        </w:rPr>
      </w:pPr>
      <w:r w:rsidRPr="00A86B3E">
        <w:rPr>
          <w:sz w:val="21"/>
        </w:rPr>
        <w:t>Digital Transformation &amp; Tech Integration</w:t>
      </w:r>
    </w:p>
    <w:p w14:paraId="42B8A715" w14:textId="77777777" w:rsidR="003050C5" w:rsidRPr="00A86B3E" w:rsidRDefault="003050C5" w:rsidP="00013ED2">
      <w:pPr>
        <w:spacing w:after="0" w:line="240" w:lineRule="auto"/>
        <w:jc w:val="both"/>
        <w:rPr>
          <w:sz w:val="21"/>
        </w:rPr>
      </w:pPr>
      <w:r w:rsidRPr="00A86B3E">
        <w:rPr>
          <w:sz w:val="21"/>
        </w:rPr>
        <w:t>Stakeholder Engagement &amp; Negotiation</w:t>
      </w:r>
    </w:p>
    <w:p w14:paraId="187DED4D" w14:textId="1FC3A71F" w:rsidR="007D05F9" w:rsidRPr="00A86B3E" w:rsidRDefault="003050C5" w:rsidP="00013ED2">
      <w:pPr>
        <w:spacing w:after="0" w:line="240" w:lineRule="auto"/>
        <w:jc w:val="both"/>
        <w:rPr>
          <w:sz w:val="21"/>
        </w:rPr>
      </w:pPr>
      <w:r w:rsidRPr="00A86B3E">
        <w:rPr>
          <w:sz w:val="21"/>
        </w:rPr>
        <w:t>High-Stakes Problem Solving &amp; Risk Mitigation</w:t>
      </w:r>
    </w:p>
    <w:p w14:paraId="22DEBB64" w14:textId="77777777" w:rsidR="003050C5" w:rsidRPr="00A86B3E" w:rsidRDefault="003050C5" w:rsidP="00013ED2">
      <w:pPr>
        <w:keepNext/>
        <w:pBdr>
          <w:bottom w:val="single" w:sz="18" w:space="1" w:color="323E4F" w:themeColor="text2" w:themeShade="BF"/>
        </w:pBdr>
        <w:shd w:val="clear" w:color="auto" w:fill="D5DCE4" w:themeFill="text2" w:themeFillTint="33"/>
        <w:spacing w:before="80" w:after="0" w:line="240" w:lineRule="auto"/>
        <w:jc w:val="center"/>
        <w:rPr>
          <w:b/>
          <w:smallCaps/>
          <w:color w:val="323E4F" w:themeColor="text2" w:themeShade="BF"/>
          <w:sz w:val="21"/>
          <w:szCs w:val="28"/>
        </w:rPr>
        <w:sectPr w:rsidR="003050C5" w:rsidRPr="00A86B3E" w:rsidSect="003050C5">
          <w:type w:val="continuous"/>
          <w:pgSz w:w="12240" w:h="15840"/>
          <w:pgMar w:top="1080" w:right="720" w:bottom="1080" w:left="720" w:header="1080" w:footer="0" w:gutter="0"/>
          <w:cols w:num="2" w:space="720"/>
          <w:titlePg/>
          <w:docGrid w:linePitch="360"/>
        </w:sectPr>
      </w:pPr>
    </w:p>
    <w:p w14:paraId="5B5353A5" w14:textId="44E88314" w:rsidR="00281E88" w:rsidRPr="000503AF" w:rsidRDefault="0069284D" w:rsidP="00447922">
      <w:pPr>
        <w:keepNext/>
        <w:pBdr>
          <w:bottom w:val="single" w:sz="18" w:space="1" w:color="323E4F" w:themeColor="text2" w:themeShade="BF"/>
        </w:pBdr>
        <w:shd w:val="clear" w:color="auto" w:fill="D5DCE4" w:themeFill="text2" w:themeFillTint="33"/>
        <w:spacing w:before="120" w:after="0" w:line="240" w:lineRule="auto"/>
        <w:jc w:val="center"/>
        <w:rPr>
          <w:b/>
          <w:smallCaps/>
          <w:color w:val="323E4F" w:themeColor="text2" w:themeShade="BF"/>
          <w:sz w:val="28"/>
          <w:szCs w:val="28"/>
        </w:rPr>
      </w:pPr>
      <w:r w:rsidRPr="000503AF">
        <w:rPr>
          <w:b/>
          <w:smallCaps/>
          <w:color w:val="323E4F" w:themeColor="text2" w:themeShade="BF"/>
          <w:sz w:val="28"/>
          <w:szCs w:val="28"/>
        </w:rPr>
        <w:t>PROFESSIONAL EXPERIENCE</w:t>
      </w:r>
    </w:p>
    <w:p w14:paraId="26BCCD4A" w14:textId="1D7A0583" w:rsidR="00281E88" w:rsidRPr="00A86B3E" w:rsidRDefault="00D805AD" w:rsidP="00013ED2">
      <w:pPr>
        <w:shd w:val="clear" w:color="auto" w:fill="323E4F" w:themeFill="text2" w:themeFillShade="BF"/>
        <w:tabs>
          <w:tab w:val="right" w:pos="10800"/>
        </w:tabs>
        <w:spacing w:before="120" w:after="0" w:line="240" w:lineRule="auto"/>
        <w:rPr>
          <w:color w:val="FFFFFF" w:themeColor="background1"/>
          <w:sz w:val="21"/>
        </w:rPr>
      </w:pPr>
      <w:r w:rsidRPr="00D805AD">
        <w:rPr>
          <w:b/>
          <w:color w:val="FFFFFF" w:themeColor="background1"/>
          <w:sz w:val="21"/>
        </w:rPr>
        <w:t>INDEPENDENT CONSULTANT / FRACTIONAL CHIEF OF STAFF</w:t>
      </w:r>
      <w:r w:rsidR="001137FF">
        <w:rPr>
          <w:b/>
          <w:color w:val="FFFFFF" w:themeColor="background1"/>
          <w:sz w:val="21"/>
        </w:rPr>
        <w:t xml:space="preserve"> (Remote)</w:t>
      </w:r>
      <w:r w:rsidR="00281E88" w:rsidRPr="00A86B3E">
        <w:rPr>
          <w:color w:val="FFFFFF" w:themeColor="background1"/>
          <w:sz w:val="21"/>
        </w:rPr>
        <w:tab/>
      </w:r>
      <w:r w:rsidR="00747770" w:rsidRPr="00747770">
        <w:rPr>
          <w:color w:val="FFFFFF" w:themeColor="background1"/>
          <w:sz w:val="21"/>
        </w:rPr>
        <w:t>01</w:t>
      </w:r>
      <w:r w:rsidR="00FE7005" w:rsidRPr="00A86B3E">
        <w:rPr>
          <w:color w:val="FFFFFF" w:themeColor="background1"/>
          <w:sz w:val="21"/>
        </w:rPr>
        <w:t>/</w:t>
      </w:r>
      <w:r w:rsidR="00F068D0" w:rsidRPr="00A86B3E">
        <w:rPr>
          <w:color w:val="FFFFFF" w:themeColor="background1"/>
          <w:sz w:val="21"/>
        </w:rPr>
        <w:t>2024</w:t>
      </w:r>
      <w:r w:rsidR="00194C39">
        <w:rPr>
          <w:color w:val="FFFFFF" w:themeColor="background1"/>
          <w:sz w:val="21"/>
        </w:rPr>
        <w:t xml:space="preserve"> </w:t>
      </w:r>
      <w:r w:rsidR="00F068D0" w:rsidRPr="00A86B3E">
        <w:rPr>
          <w:color w:val="FFFFFF" w:themeColor="background1"/>
          <w:sz w:val="21"/>
        </w:rPr>
        <w:t>–</w:t>
      </w:r>
      <w:r w:rsidR="00194C39">
        <w:rPr>
          <w:color w:val="FFFFFF" w:themeColor="background1"/>
          <w:sz w:val="21"/>
        </w:rPr>
        <w:t xml:space="preserve"> </w:t>
      </w:r>
      <w:r w:rsidR="00F068D0" w:rsidRPr="00A86B3E">
        <w:rPr>
          <w:color w:val="FFFFFF" w:themeColor="background1"/>
          <w:sz w:val="21"/>
        </w:rPr>
        <w:t>Present</w:t>
      </w:r>
    </w:p>
    <w:p w14:paraId="341C5C63" w14:textId="355074AF" w:rsidR="00281E88" w:rsidRPr="00A86B3E" w:rsidRDefault="00F12094" w:rsidP="00013ED2">
      <w:pPr>
        <w:widowControl w:val="0"/>
        <w:shd w:val="clear" w:color="auto" w:fill="D5DCE4" w:themeFill="text2" w:themeFillTint="33"/>
        <w:spacing w:after="60" w:line="240" w:lineRule="auto"/>
        <w:rPr>
          <w:b/>
          <w:i/>
          <w:caps/>
          <w:color w:val="323E4F" w:themeColor="text2" w:themeShade="BF"/>
          <w:sz w:val="21"/>
        </w:rPr>
      </w:pPr>
      <w:r w:rsidRPr="00A86B3E">
        <w:rPr>
          <w:b/>
          <w:caps/>
          <w:color w:val="323E4F" w:themeColor="text2" w:themeShade="BF"/>
          <w:sz w:val="21"/>
        </w:rPr>
        <w:t>Clients: Analytics Automations, Red Abbey Labs, G6 Cyber Solutions</w:t>
      </w:r>
    </w:p>
    <w:p w14:paraId="3F1106E6" w14:textId="253E95EA" w:rsidR="00281E88" w:rsidRPr="00A86B3E" w:rsidRDefault="00D805AD" w:rsidP="00013ED2">
      <w:pPr>
        <w:spacing w:after="60" w:line="240" w:lineRule="auto"/>
        <w:jc w:val="both"/>
        <w:rPr>
          <w:b/>
          <w:bCs/>
          <w:sz w:val="21"/>
        </w:rPr>
      </w:pPr>
      <w:r w:rsidRPr="00D805AD">
        <w:rPr>
          <w:b/>
          <w:bCs/>
          <w:sz w:val="21"/>
        </w:rPr>
        <w:t xml:space="preserve">Partner with CEOs of </w:t>
      </w:r>
      <w:r w:rsidR="00F1481B">
        <w:rPr>
          <w:b/>
          <w:bCs/>
          <w:sz w:val="21"/>
        </w:rPr>
        <w:t xml:space="preserve">growing </w:t>
      </w:r>
      <w:r w:rsidRPr="00D805AD">
        <w:rPr>
          <w:b/>
          <w:bCs/>
          <w:sz w:val="21"/>
        </w:rPr>
        <w:t>and driven companies to establish operational clarity, enable scale, and lead execution of strategic initiatives.</w:t>
      </w:r>
      <w:r w:rsidR="00281E88" w:rsidRPr="00A86B3E">
        <w:rPr>
          <w:b/>
          <w:bCs/>
          <w:sz w:val="21"/>
        </w:rPr>
        <w:t xml:space="preserve"> </w:t>
      </w:r>
    </w:p>
    <w:p w14:paraId="2035989E" w14:textId="3B4F9A19" w:rsidR="008D4E5C" w:rsidRPr="008D4E5C" w:rsidRDefault="008D4E5C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8D4E5C">
        <w:rPr>
          <w:sz w:val="21"/>
        </w:rPr>
        <w:t>Translate CEO vision into OKRs, action plans, and</w:t>
      </w:r>
      <w:r w:rsidR="008455A0">
        <w:rPr>
          <w:sz w:val="21"/>
        </w:rPr>
        <w:t xml:space="preserve"> </w:t>
      </w:r>
      <w:r w:rsidR="008455A0" w:rsidRPr="008455A0">
        <w:rPr>
          <w:sz w:val="21"/>
        </w:rPr>
        <w:t>strategic communications</w:t>
      </w:r>
      <w:r w:rsidRPr="008D4E5C">
        <w:rPr>
          <w:sz w:val="21"/>
        </w:rPr>
        <w:t>.</w:t>
      </w:r>
    </w:p>
    <w:p w14:paraId="20F47AEB" w14:textId="546105FF" w:rsidR="008D4E5C" w:rsidRPr="008D4E5C" w:rsidRDefault="008D4E5C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8D4E5C">
        <w:rPr>
          <w:sz w:val="21"/>
        </w:rPr>
        <w:t xml:space="preserve">Lead proposal strategy, capture planning, and executive positioning for federal, biotech, </w:t>
      </w:r>
      <w:r w:rsidR="008455A0" w:rsidRPr="008455A0">
        <w:rPr>
          <w:sz w:val="21"/>
        </w:rPr>
        <w:t>tech</w:t>
      </w:r>
      <w:r w:rsidR="0029725A">
        <w:rPr>
          <w:sz w:val="21"/>
        </w:rPr>
        <w:t>,</w:t>
      </w:r>
      <w:r w:rsidR="008455A0" w:rsidRPr="008455A0">
        <w:rPr>
          <w:sz w:val="21"/>
        </w:rPr>
        <w:t xml:space="preserve"> and AI/analytics startups</w:t>
      </w:r>
      <w:r w:rsidRPr="008D4E5C">
        <w:rPr>
          <w:sz w:val="21"/>
        </w:rPr>
        <w:t>.</w:t>
      </w:r>
    </w:p>
    <w:p w14:paraId="0167882F" w14:textId="29CD3B61" w:rsidR="008D4E5C" w:rsidRPr="00565661" w:rsidRDefault="00565661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65661">
        <w:rPr>
          <w:sz w:val="21"/>
        </w:rPr>
        <w:t>Enable scalable operations by embedding EOS structures and improving executive communications across core business functions.</w:t>
      </w:r>
    </w:p>
    <w:p w14:paraId="52C73842" w14:textId="2C559CDD" w:rsidR="00220956" w:rsidRPr="00A86B3E" w:rsidRDefault="008D4E5C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8D4E5C">
        <w:rPr>
          <w:sz w:val="21"/>
        </w:rPr>
        <w:t>Implement tech platforms (e.g., EOS, Monday.com, CRM) to structure internal workflows and improve visibility</w:t>
      </w:r>
      <w:r w:rsidR="00985083" w:rsidRPr="00A86B3E">
        <w:rPr>
          <w:sz w:val="21"/>
        </w:rPr>
        <w:t>.</w:t>
      </w:r>
    </w:p>
    <w:p w14:paraId="70EDF4F4" w14:textId="10CE8C72" w:rsidR="00CD4FA5" w:rsidRPr="00A86B3E" w:rsidRDefault="00CD4FA5" w:rsidP="00013ED2">
      <w:pPr>
        <w:spacing w:before="12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A86B3E">
        <w:rPr>
          <w:rFonts w:asciiTheme="minorHAnsi" w:eastAsia="Times New Roman" w:hAnsiTheme="minorHAnsi" w:cstheme="minorHAnsi"/>
          <w:b/>
          <w:bCs/>
          <w:sz w:val="21"/>
        </w:rPr>
        <w:t>Key Achievements:</w:t>
      </w:r>
    </w:p>
    <w:p w14:paraId="2BBB27C7" w14:textId="59CAF22E" w:rsidR="009C6912" w:rsidRDefault="00334CE8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Bidi"/>
          <w:sz w:val="21"/>
        </w:rPr>
      </w:pPr>
      <w:r w:rsidRPr="00334CE8">
        <w:rPr>
          <w:rFonts w:asciiTheme="minorHAnsi" w:hAnsiTheme="minorHAnsi" w:cstheme="minorBidi"/>
          <w:sz w:val="21"/>
        </w:rPr>
        <w:t xml:space="preserve">Rolled out EOS-based structures across 2 startups, </w:t>
      </w:r>
      <w:r>
        <w:rPr>
          <w:rFonts w:asciiTheme="minorHAnsi" w:hAnsiTheme="minorHAnsi" w:cstheme="minorBidi"/>
          <w:sz w:val="21"/>
        </w:rPr>
        <w:t xml:space="preserve">translating </w:t>
      </w:r>
      <w:r w:rsidR="009C6912" w:rsidRPr="009C6912">
        <w:rPr>
          <w:rFonts w:asciiTheme="minorHAnsi" w:hAnsiTheme="minorHAnsi" w:cstheme="minorBidi"/>
          <w:sz w:val="21"/>
        </w:rPr>
        <w:t xml:space="preserve">CEO vision into clear OKRs that built alignment and gave </w:t>
      </w:r>
      <w:r>
        <w:rPr>
          <w:rFonts w:asciiTheme="minorHAnsi" w:hAnsiTheme="minorHAnsi" w:cstheme="minorBidi"/>
          <w:sz w:val="21"/>
        </w:rPr>
        <w:t>teams</w:t>
      </w:r>
      <w:r w:rsidR="009C6912" w:rsidRPr="009C6912">
        <w:rPr>
          <w:rFonts w:asciiTheme="minorHAnsi" w:hAnsiTheme="minorHAnsi" w:cstheme="minorBidi"/>
          <w:sz w:val="21"/>
        </w:rPr>
        <w:t xml:space="preserve"> confidence in execution</w:t>
      </w:r>
      <w:r w:rsidR="009C6912">
        <w:rPr>
          <w:rFonts w:asciiTheme="minorHAnsi" w:hAnsiTheme="minorHAnsi" w:cstheme="minorBidi"/>
          <w:sz w:val="21"/>
        </w:rPr>
        <w:t>.</w:t>
      </w:r>
    </w:p>
    <w:p w14:paraId="23BAD0E3" w14:textId="04D2F2D9" w:rsidR="00A36DE2" w:rsidRPr="00A36DE2" w:rsidRDefault="00331B02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Bidi"/>
          <w:sz w:val="21"/>
        </w:rPr>
      </w:pPr>
      <w:r w:rsidRPr="00331B02">
        <w:rPr>
          <w:rFonts w:asciiTheme="minorHAnsi" w:hAnsiTheme="minorHAnsi" w:cstheme="minorBidi"/>
          <w:sz w:val="21"/>
        </w:rPr>
        <w:t>Developed board-ready investor presentations and capability decks to strengthen positioning for funding and partner trust.</w:t>
      </w:r>
    </w:p>
    <w:p w14:paraId="48D00809" w14:textId="5174448C" w:rsidR="000503AF" w:rsidRPr="00A86B3E" w:rsidRDefault="00D1691E" w:rsidP="00013ED2">
      <w:pPr>
        <w:shd w:val="clear" w:color="auto" w:fill="323E4F" w:themeFill="text2" w:themeFillShade="BF"/>
        <w:tabs>
          <w:tab w:val="right" w:pos="10800"/>
        </w:tabs>
        <w:spacing w:before="120" w:after="0" w:line="240" w:lineRule="auto"/>
        <w:rPr>
          <w:color w:val="FFFFFF" w:themeColor="background1"/>
          <w:sz w:val="21"/>
        </w:rPr>
      </w:pPr>
      <w:bookmarkStart w:id="0" w:name="_Hlk208320195"/>
      <w:r w:rsidRPr="00A86B3E">
        <w:rPr>
          <w:b/>
          <w:color w:val="FFFFFF" w:themeColor="background1"/>
          <w:sz w:val="21"/>
        </w:rPr>
        <w:t>Chief of Staff | Co-Founder | Business Operations Leader</w:t>
      </w:r>
      <w:r w:rsidR="001137FF">
        <w:rPr>
          <w:b/>
          <w:color w:val="FFFFFF" w:themeColor="background1"/>
          <w:sz w:val="21"/>
        </w:rPr>
        <w:t xml:space="preserve"> (Remote)</w:t>
      </w:r>
      <w:r w:rsidR="000503AF" w:rsidRPr="00A86B3E">
        <w:rPr>
          <w:color w:val="FFFFFF" w:themeColor="background1"/>
          <w:sz w:val="21"/>
        </w:rPr>
        <w:tab/>
      </w:r>
      <w:r w:rsidR="003B4AA2" w:rsidRPr="00A86B3E">
        <w:rPr>
          <w:color w:val="FFFFFF" w:themeColor="background1"/>
          <w:sz w:val="21"/>
        </w:rPr>
        <w:t>Nov 2018 – Dec 2023</w:t>
      </w:r>
    </w:p>
    <w:p w14:paraId="6FD115C9" w14:textId="79369C86" w:rsidR="000503AF" w:rsidRPr="00A86B3E" w:rsidRDefault="00911CF5" w:rsidP="00013ED2">
      <w:pPr>
        <w:widowControl w:val="0"/>
        <w:shd w:val="clear" w:color="auto" w:fill="D5DCE4" w:themeFill="text2" w:themeFillTint="33"/>
        <w:spacing w:after="60" w:line="240" w:lineRule="auto"/>
        <w:rPr>
          <w:b/>
          <w:i/>
          <w:caps/>
          <w:color w:val="323E4F" w:themeColor="text2" w:themeShade="BF"/>
          <w:sz w:val="21"/>
        </w:rPr>
      </w:pPr>
      <w:r w:rsidRPr="00A86B3E">
        <w:rPr>
          <w:b/>
          <w:caps/>
          <w:color w:val="323E4F" w:themeColor="text2" w:themeShade="BF"/>
          <w:sz w:val="21"/>
        </w:rPr>
        <w:t>INTEGRUM SCIENTIFIC, G</w:t>
      </w:r>
      <w:r w:rsidRPr="00A86B3E">
        <w:rPr>
          <w:b/>
          <w:bCs/>
          <w:caps/>
          <w:color w:val="323E4F" w:themeColor="text2" w:themeShade="BF"/>
          <w:sz w:val="21"/>
        </w:rPr>
        <w:t>reensboro, NC</w:t>
      </w:r>
    </w:p>
    <w:bookmarkEnd w:id="0"/>
    <w:p w14:paraId="433DBC07" w14:textId="587D4E6F" w:rsidR="000503AF" w:rsidRPr="0029725A" w:rsidRDefault="001F3FAC" w:rsidP="00013ED2">
      <w:pPr>
        <w:spacing w:after="60" w:line="240" w:lineRule="auto"/>
        <w:jc w:val="both"/>
        <w:rPr>
          <w:b/>
          <w:bCs/>
          <w:sz w:val="21"/>
        </w:rPr>
      </w:pPr>
      <w:r w:rsidRPr="001F3FAC">
        <w:rPr>
          <w:b/>
          <w:bCs/>
          <w:sz w:val="21"/>
        </w:rPr>
        <w:t xml:space="preserve">Built and led operations of a global infectious disease research startup. Acted as CEO’s strategic right hand during company scale-up. Directed day-to-day business functions including HR, finance, contracts, </w:t>
      </w:r>
      <w:r w:rsidR="00EC6726">
        <w:rPr>
          <w:b/>
          <w:bCs/>
          <w:sz w:val="21"/>
        </w:rPr>
        <w:t xml:space="preserve">and </w:t>
      </w:r>
      <w:r w:rsidRPr="001F3FAC">
        <w:rPr>
          <w:b/>
          <w:bCs/>
          <w:sz w:val="21"/>
        </w:rPr>
        <w:t>BD.</w:t>
      </w:r>
      <w:r w:rsidR="0029725A">
        <w:rPr>
          <w:b/>
          <w:bCs/>
          <w:sz w:val="21"/>
        </w:rPr>
        <w:t xml:space="preserve"> Rema</w:t>
      </w:r>
      <w:r w:rsidR="00044CC7">
        <w:rPr>
          <w:b/>
          <w:bCs/>
          <w:sz w:val="21"/>
        </w:rPr>
        <w:t>i</w:t>
      </w:r>
      <w:r w:rsidR="0029725A">
        <w:rPr>
          <w:b/>
          <w:bCs/>
          <w:sz w:val="21"/>
        </w:rPr>
        <w:t xml:space="preserve">n an </w:t>
      </w:r>
      <w:r w:rsidR="0029725A" w:rsidRPr="0029725A">
        <w:rPr>
          <w:rStyle w:val="cf01"/>
          <w:b/>
          <w:bCs/>
        </w:rPr>
        <w:t>owner and member of the Board</w:t>
      </w:r>
      <w:r w:rsidR="006202D8">
        <w:rPr>
          <w:rStyle w:val="cf01"/>
          <w:b/>
          <w:bCs/>
        </w:rPr>
        <w:t>.</w:t>
      </w:r>
    </w:p>
    <w:p w14:paraId="616B3691" w14:textId="77777777" w:rsidR="0028772E" w:rsidRPr="0028772E" w:rsidRDefault="0028772E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28772E">
        <w:rPr>
          <w:sz w:val="21"/>
        </w:rPr>
        <w:t>Managed cross-functional operations across departments and geographies.</w:t>
      </w:r>
    </w:p>
    <w:p w14:paraId="0832126E" w14:textId="6A5DF6DD" w:rsidR="0028772E" w:rsidRPr="0028772E" w:rsidRDefault="0028772E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28772E">
        <w:rPr>
          <w:sz w:val="21"/>
        </w:rPr>
        <w:t xml:space="preserve">Led end-to-end proposal operations, including capture, drafting, compliance, and </w:t>
      </w:r>
      <w:r w:rsidR="00EE47E7">
        <w:rPr>
          <w:sz w:val="21"/>
        </w:rPr>
        <w:t>handoff to operations</w:t>
      </w:r>
      <w:r w:rsidRPr="0028772E">
        <w:rPr>
          <w:sz w:val="21"/>
        </w:rPr>
        <w:t>.</w:t>
      </w:r>
    </w:p>
    <w:p w14:paraId="1C940326" w14:textId="77777777" w:rsidR="0028772E" w:rsidRPr="0028772E" w:rsidRDefault="0028772E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28772E">
        <w:rPr>
          <w:sz w:val="21"/>
        </w:rPr>
        <w:t>Developed foundational infrastructure (SOPs, finance models, CLM systems) to support sustainable growth.</w:t>
      </w:r>
    </w:p>
    <w:p w14:paraId="7C3F28A1" w14:textId="556BB790" w:rsidR="00E67497" w:rsidRPr="00A86B3E" w:rsidRDefault="0028772E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28772E">
        <w:rPr>
          <w:sz w:val="21"/>
        </w:rPr>
        <w:t>Served as liaison with federal agencies (CDC, DoD), NGOs, and international partners.</w:t>
      </w:r>
    </w:p>
    <w:p w14:paraId="73805123" w14:textId="3AEB4DBE" w:rsidR="00F31DB7" w:rsidRPr="00A86B3E" w:rsidRDefault="00F31DB7" w:rsidP="00C74B06">
      <w:pPr>
        <w:keepNext/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A86B3E">
        <w:rPr>
          <w:rFonts w:asciiTheme="minorHAnsi" w:eastAsia="Times New Roman" w:hAnsiTheme="minorHAnsi" w:cstheme="minorHAnsi"/>
          <w:b/>
          <w:bCs/>
          <w:sz w:val="21"/>
        </w:rPr>
        <w:lastRenderedPageBreak/>
        <w:t>Key Achievements:</w:t>
      </w:r>
    </w:p>
    <w:p w14:paraId="55601579" w14:textId="43C25AD0" w:rsidR="0091460E" w:rsidRPr="0091460E" w:rsidRDefault="006202D8" w:rsidP="00C74B06">
      <w:pPr>
        <w:pStyle w:val="ListParagraph"/>
        <w:keepNext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6202D8">
        <w:rPr>
          <w:sz w:val="21"/>
        </w:rPr>
        <w:t>Helped scale</w:t>
      </w:r>
      <w:r w:rsidR="0091460E" w:rsidRPr="0091460E">
        <w:rPr>
          <w:sz w:val="21"/>
        </w:rPr>
        <w:t xml:space="preserve"> company from $58K valuation to $10M+, with $2M in reserves and zero debt.</w:t>
      </w:r>
    </w:p>
    <w:p w14:paraId="30FC3727" w14:textId="056B4DA1" w:rsidR="0091460E" w:rsidRPr="003C3B25" w:rsidRDefault="003C3B25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3C3B25">
        <w:rPr>
          <w:sz w:val="21"/>
        </w:rPr>
        <w:t>Led proposal development securing $14M+ in federal contracts and grants (</w:t>
      </w:r>
      <w:proofErr w:type="gramStart"/>
      <w:r w:rsidRPr="003C3B25">
        <w:rPr>
          <w:sz w:val="21"/>
        </w:rPr>
        <w:t>76% win</w:t>
      </w:r>
      <w:proofErr w:type="gramEnd"/>
      <w:r w:rsidRPr="003C3B25">
        <w:rPr>
          <w:sz w:val="21"/>
        </w:rPr>
        <w:t xml:space="preserve"> rate) by partnering with leadership to shape relationships and expertise into clear, persuasive narratives that built trust and aligned with strategy. </w:t>
      </w:r>
    </w:p>
    <w:p w14:paraId="6B89D006" w14:textId="77777777" w:rsidR="0091460E" w:rsidRPr="0091460E" w:rsidRDefault="0091460E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91460E">
        <w:rPr>
          <w:sz w:val="21"/>
        </w:rPr>
        <w:t>Built a global finance function and improved profitability by 15% in under 9 months.</w:t>
      </w:r>
    </w:p>
    <w:p w14:paraId="5C4A0858" w14:textId="77777777" w:rsidR="0091460E" w:rsidRPr="0091460E" w:rsidRDefault="0091460E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91460E">
        <w:rPr>
          <w:sz w:val="21"/>
        </w:rPr>
        <w:t>Deployed Concord CLM, reducing contract draft time by 75% and improving compliance for 200+ agreements.</w:t>
      </w:r>
    </w:p>
    <w:p w14:paraId="6963719C" w14:textId="74A56F53" w:rsidR="00F41F9F" w:rsidRPr="00A86B3E" w:rsidRDefault="0091460E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91460E">
        <w:rPr>
          <w:sz w:val="21"/>
        </w:rPr>
        <w:t xml:space="preserve">Represented organization at global conferences; supported </w:t>
      </w:r>
      <w:r w:rsidR="00EE47E7">
        <w:rPr>
          <w:sz w:val="21"/>
        </w:rPr>
        <w:t xml:space="preserve">operations </w:t>
      </w:r>
      <w:r w:rsidRPr="0091460E">
        <w:rPr>
          <w:sz w:val="21"/>
        </w:rPr>
        <w:t>across Africa, Europe, and Latin America.</w:t>
      </w:r>
    </w:p>
    <w:p w14:paraId="6BD85657" w14:textId="56ACF784" w:rsidR="007A01F0" w:rsidRPr="00A86B3E" w:rsidRDefault="0002102A" w:rsidP="00013ED2">
      <w:pPr>
        <w:shd w:val="clear" w:color="auto" w:fill="323E4F" w:themeFill="text2" w:themeFillShade="BF"/>
        <w:tabs>
          <w:tab w:val="right" w:pos="10800"/>
        </w:tabs>
        <w:spacing w:before="240" w:after="0" w:line="240" w:lineRule="auto"/>
        <w:rPr>
          <w:color w:val="FFFFFF" w:themeColor="background1"/>
          <w:sz w:val="21"/>
        </w:rPr>
      </w:pPr>
      <w:r w:rsidRPr="00A86B3E">
        <w:rPr>
          <w:b/>
          <w:color w:val="FFFFFF" w:themeColor="background1"/>
          <w:sz w:val="21"/>
        </w:rPr>
        <w:t>Senior Market Intelligence Manager | Proposal Manager</w:t>
      </w:r>
      <w:r w:rsidR="00D9574D" w:rsidRPr="00A86B3E">
        <w:rPr>
          <w:b/>
          <w:color w:val="FFFFFF" w:themeColor="background1"/>
          <w:sz w:val="21"/>
        </w:rPr>
        <w:t xml:space="preserve"> </w:t>
      </w:r>
      <w:r w:rsidR="00F777CB" w:rsidRPr="00A86B3E">
        <w:rPr>
          <w:b/>
          <w:color w:val="FFFFFF" w:themeColor="background1"/>
          <w:sz w:val="21"/>
        </w:rPr>
        <w:t>(Remote)</w:t>
      </w:r>
      <w:r w:rsidR="007A01F0" w:rsidRPr="00A86B3E">
        <w:rPr>
          <w:color w:val="FFFFFF" w:themeColor="background1"/>
          <w:sz w:val="21"/>
        </w:rPr>
        <w:tab/>
      </w:r>
      <w:r w:rsidR="006A3A3A">
        <w:rPr>
          <w:color w:val="FFFFFF" w:themeColor="background1"/>
          <w:sz w:val="21"/>
        </w:rPr>
        <w:t>Aug</w:t>
      </w:r>
      <w:r w:rsidR="007A01F0" w:rsidRPr="00A86B3E">
        <w:rPr>
          <w:color w:val="FFFFFF" w:themeColor="background1"/>
          <w:sz w:val="21"/>
        </w:rPr>
        <w:t xml:space="preserve"> 201</w:t>
      </w:r>
      <w:r w:rsidR="006A3A3A">
        <w:rPr>
          <w:color w:val="FFFFFF" w:themeColor="background1"/>
          <w:sz w:val="21"/>
        </w:rPr>
        <w:t>5</w:t>
      </w:r>
      <w:r w:rsidR="007A01F0" w:rsidRPr="00A86B3E">
        <w:rPr>
          <w:color w:val="FFFFFF" w:themeColor="background1"/>
          <w:sz w:val="21"/>
        </w:rPr>
        <w:t xml:space="preserve"> – </w:t>
      </w:r>
      <w:r w:rsidR="006A3A3A">
        <w:rPr>
          <w:color w:val="FFFFFF" w:themeColor="background1"/>
          <w:sz w:val="21"/>
        </w:rPr>
        <w:t>Nov</w:t>
      </w:r>
      <w:r w:rsidR="007A01F0" w:rsidRPr="00A86B3E">
        <w:rPr>
          <w:color w:val="FFFFFF" w:themeColor="background1"/>
          <w:sz w:val="21"/>
        </w:rPr>
        <w:t xml:space="preserve"> 20</w:t>
      </w:r>
      <w:r w:rsidR="006A3A3A">
        <w:rPr>
          <w:color w:val="FFFFFF" w:themeColor="background1"/>
          <w:sz w:val="21"/>
        </w:rPr>
        <w:t>18</w:t>
      </w:r>
    </w:p>
    <w:p w14:paraId="657533F3" w14:textId="5ED0992B" w:rsidR="007A01F0" w:rsidRPr="00A86B3E" w:rsidRDefault="0002102A" w:rsidP="00013ED2">
      <w:pPr>
        <w:widowControl w:val="0"/>
        <w:shd w:val="clear" w:color="auto" w:fill="D5DCE4" w:themeFill="text2" w:themeFillTint="33"/>
        <w:spacing w:after="60" w:line="240" w:lineRule="auto"/>
        <w:rPr>
          <w:b/>
          <w:i/>
          <w:caps/>
          <w:color w:val="323E4F" w:themeColor="text2" w:themeShade="BF"/>
          <w:sz w:val="21"/>
        </w:rPr>
      </w:pPr>
      <w:r w:rsidRPr="00A86B3E">
        <w:rPr>
          <w:b/>
          <w:caps/>
          <w:color w:val="323E4F" w:themeColor="text2" w:themeShade="BF"/>
          <w:sz w:val="21"/>
        </w:rPr>
        <w:t>CLINICAL RESEARCH MANAGEMENT (ClinicalRM)</w:t>
      </w:r>
      <w:r w:rsidR="00F777CB" w:rsidRPr="00A86B3E">
        <w:rPr>
          <w:b/>
          <w:caps/>
          <w:color w:val="323E4F" w:themeColor="text2" w:themeShade="BF"/>
          <w:sz w:val="21"/>
        </w:rPr>
        <w:t>, Hinckley, Oh</w:t>
      </w:r>
    </w:p>
    <w:p w14:paraId="72AD4CC4" w14:textId="22DD626C" w:rsidR="00BE3D04" w:rsidRPr="00A86B3E" w:rsidRDefault="009F4739" w:rsidP="00013ED2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9F4739">
        <w:rPr>
          <w:b/>
          <w:bCs/>
          <w:sz w:val="21"/>
        </w:rPr>
        <w:t xml:space="preserve">Led market intelligence and proposal </w:t>
      </w:r>
      <w:r w:rsidR="00EE47E7">
        <w:rPr>
          <w:b/>
          <w:bCs/>
          <w:sz w:val="21"/>
        </w:rPr>
        <w:t>development f</w:t>
      </w:r>
      <w:r w:rsidRPr="009F4739">
        <w:rPr>
          <w:b/>
          <w:bCs/>
          <w:sz w:val="21"/>
        </w:rPr>
        <w:t>or a research organization serving federal and military clients.</w:t>
      </w:r>
    </w:p>
    <w:p w14:paraId="59C56165" w14:textId="77777777" w:rsidR="00DF37C5" w:rsidRPr="00DF37C5" w:rsidRDefault="00DF37C5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DF37C5">
        <w:rPr>
          <w:sz w:val="21"/>
        </w:rPr>
        <w:t>Built a BD pipeline tracking system used by executives to drive capture strategy.</w:t>
      </w:r>
    </w:p>
    <w:p w14:paraId="2E3E3818" w14:textId="4D5906A7" w:rsidR="00DF37C5" w:rsidRPr="00DF37C5" w:rsidRDefault="00DF37C5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DF37C5">
        <w:rPr>
          <w:sz w:val="21"/>
        </w:rPr>
        <w:t>Managed competitive research, GovWin</w:t>
      </w:r>
      <w:r w:rsidR="001E25B0">
        <w:rPr>
          <w:sz w:val="21"/>
        </w:rPr>
        <w:t>/Govini</w:t>
      </w:r>
      <w:r w:rsidRPr="00DF37C5">
        <w:rPr>
          <w:sz w:val="21"/>
        </w:rPr>
        <w:t xml:space="preserve"> analysis, and proposal submission via </w:t>
      </w:r>
      <w:proofErr w:type="spellStart"/>
      <w:r w:rsidRPr="00DF37C5">
        <w:rPr>
          <w:sz w:val="21"/>
        </w:rPr>
        <w:t>Xait</w:t>
      </w:r>
      <w:proofErr w:type="spellEnd"/>
      <w:r w:rsidRPr="00DF37C5">
        <w:rPr>
          <w:sz w:val="21"/>
        </w:rPr>
        <w:t>.</w:t>
      </w:r>
    </w:p>
    <w:p w14:paraId="498863C2" w14:textId="66C986AA" w:rsidR="00415A0F" w:rsidRPr="00A86B3E" w:rsidRDefault="00DF37C5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DF37C5">
        <w:rPr>
          <w:sz w:val="21"/>
        </w:rPr>
        <w:t>Delivered insights and briefings to executive and board audiences.</w:t>
      </w:r>
    </w:p>
    <w:p w14:paraId="1067E185" w14:textId="77777777" w:rsidR="00415A0F" w:rsidRPr="00A86B3E" w:rsidRDefault="00415A0F" w:rsidP="00013ED2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A86B3E">
        <w:rPr>
          <w:rFonts w:asciiTheme="minorHAnsi" w:eastAsia="Times New Roman" w:hAnsiTheme="minorHAnsi" w:cstheme="minorHAnsi"/>
          <w:b/>
          <w:bCs/>
          <w:sz w:val="21"/>
        </w:rPr>
        <w:t>Key Achievements:</w:t>
      </w:r>
    </w:p>
    <w:p w14:paraId="60A7C89B" w14:textId="77777777" w:rsidR="00DF37C5" w:rsidRPr="00DF37C5" w:rsidRDefault="00DF37C5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DF37C5">
        <w:rPr>
          <w:sz w:val="21"/>
        </w:rPr>
        <w:t>Created systems to track $200M+ in federal pipeline, aligning capture efforts with leadership priorities.</w:t>
      </w:r>
    </w:p>
    <w:p w14:paraId="4F63EEA1" w14:textId="77777777" w:rsidR="00DF37C5" w:rsidRPr="00DF37C5" w:rsidRDefault="00DF37C5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DF37C5">
        <w:rPr>
          <w:sz w:val="21"/>
        </w:rPr>
        <w:t>Migrated BD operations to Salesforce, enhancing forecasting and CRM accuracy.</w:t>
      </w:r>
    </w:p>
    <w:p w14:paraId="5DFB78C8" w14:textId="211B2BD9" w:rsidR="00223F02" w:rsidRPr="00A86B3E" w:rsidRDefault="00DF37C5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DF37C5">
        <w:rPr>
          <w:sz w:val="21"/>
        </w:rPr>
        <w:t>Produced win-strategy briefs that informed key bid/no-bid and pricing decisions.</w:t>
      </w:r>
    </w:p>
    <w:p w14:paraId="135578E2" w14:textId="2F36B49A" w:rsidR="00223F02" w:rsidRPr="00A86B3E" w:rsidRDefault="00223F02" w:rsidP="00013ED2">
      <w:pPr>
        <w:shd w:val="clear" w:color="auto" w:fill="323E4F" w:themeFill="text2" w:themeFillShade="BF"/>
        <w:tabs>
          <w:tab w:val="right" w:pos="10800"/>
        </w:tabs>
        <w:spacing w:before="120" w:after="0" w:line="240" w:lineRule="auto"/>
        <w:rPr>
          <w:color w:val="FFFFFF" w:themeColor="background1"/>
          <w:sz w:val="21"/>
        </w:rPr>
      </w:pPr>
      <w:r w:rsidRPr="00A86B3E">
        <w:rPr>
          <w:b/>
          <w:color w:val="FFFFFF" w:themeColor="background1"/>
          <w:sz w:val="21"/>
        </w:rPr>
        <w:t>Proposal Manager</w:t>
      </w:r>
      <w:r w:rsidRPr="00A86B3E">
        <w:rPr>
          <w:color w:val="FFFFFF" w:themeColor="background1"/>
          <w:sz w:val="21"/>
        </w:rPr>
        <w:tab/>
      </w:r>
      <w:r w:rsidR="0047116F" w:rsidRPr="00A86B3E">
        <w:rPr>
          <w:color w:val="FFFFFF" w:themeColor="background1"/>
          <w:sz w:val="21"/>
        </w:rPr>
        <w:t>Jul 2013 – Jun 2015</w:t>
      </w:r>
    </w:p>
    <w:p w14:paraId="510B42FA" w14:textId="2273628A" w:rsidR="00223F02" w:rsidRPr="00A86B3E" w:rsidRDefault="003044D1" w:rsidP="00013ED2">
      <w:pPr>
        <w:widowControl w:val="0"/>
        <w:shd w:val="clear" w:color="auto" w:fill="D5DCE4" w:themeFill="text2" w:themeFillTint="33"/>
        <w:spacing w:after="60" w:line="240" w:lineRule="auto"/>
        <w:rPr>
          <w:b/>
          <w:i/>
          <w:caps/>
          <w:color w:val="323E4F" w:themeColor="text2" w:themeShade="BF"/>
          <w:sz w:val="21"/>
        </w:rPr>
      </w:pPr>
      <w:r w:rsidRPr="00A86B3E">
        <w:rPr>
          <w:b/>
          <w:caps/>
          <w:color w:val="323E4F" w:themeColor="text2" w:themeShade="BF"/>
          <w:sz w:val="21"/>
        </w:rPr>
        <w:t>TAUREAN</w:t>
      </w:r>
      <w:r w:rsidR="00223F02" w:rsidRPr="00A86B3E">
        <w:rPr>
          <w:b/>
          <w:caps/>
          <w:color w:val="323E4F" w:themeColor="text2" w:themeShade="BF"/>
          <w:sz w:val="21"/>
        </w:rPr>
        <w:t xml:space="preserve">, </w:t>
      </w:r>
      <w:r w:rsidRPr="00A86B3E">
        <w:rPr>
          <w:b/>
          <w:caps/>
          <w:color w:val="323E4F" w:themeColor="text2" w:themeShade="BF"/>
          <w:sz w:val="21"/>
        </w:rPr>
        <w:t>San Antonio, TX</w:t>
      </w:r>
    </w:p>
    <w:p w14:paraId="38155899" w14:textId="79B22919" w:rsidR="00223F02" w:rsidRPr="00A86B3E" w:rsidRDefault="00AC77CA" w:rsidP="00013ED2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AC77CA">
        <w:rPr>
          <w:b/>
          <w:bCs/>
          <w:sz w:val="21"/>
        </w:rPr>
        <w:t>Built and institutionalized the company’s first formal proposal function, targeting defense and federal contracts.</w:t>
      </w:r>
    </w:p>
    <w:p w14:paraId="71B991C2" w14:textId="77777777" w:rsidR="00AC77CA" w:rsidRPr="00AC77CA" w:rsidRDefault="00AC77CA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AC77CA">
        <w:rPr>
          <w:sz w:val="21"/>
        </w:rPr>
        <w:t>Designed templates, SOPs, and knowledge repositories to streamline response cycles.</w:t>
      </w:r>
    </w:p>
    <w:p w14:paraId="2FB080FE" w14:textId="77777777" w:rsidR="00AC77CA" w:rsidRPr="00AC77CA" w:rsidRDefault="00AC77CA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AC77CA">
        <w:rPr>
          <w:sz w:val="21"/>
        </w:rPr>
        <w:t>Coordinated inputs from technical SMEs, execs, and operations staff.</w:t>
      </w:r>
    </w:p>
    <w:p w14:paraId="6BA8FE9D" w14:textId="4BDF2684" w:rsidR="00223F02" w:rsidRPr="00A86B3E" w:rsidRDefault="00AC77CA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AC77CA">
        <w:rPr>
          <w:sz w:val="21"/>
        </w:rPr>
        <w:t>Created capability statements, pitch decks, and BD materials.</w:t>
      </w:r>
    </w:p>
    <w:p w14:paraId="4D3CBC4E" w14:textId="77777777" w:rsidR="00223F02" w:rsidRPr="00A86B3E" w:rsidRDefault="00223F02" w:rsidP="00013ED2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A86B3E">
        <w:rPr>
          <w:rFonts w:asciiTheme="minorHAnsi" w:eastAsia="Times New Roman" w:hAnsiTheme="minorHAnsi" w:cstheme="minorHAnsi"/>
          <w:b/>
          <w:bCs/>
          <w:sz w:val="21"/>
        </w:rPr>
        <w:t>Key Achievements:</w:t>
      </w:r>
    </w:p>
    <w:p w14:paraId="7568A851" w14:textId="77777777" w:rsidR="00546510" w:rsidRPr="00546510" w:rsidRDefault="00546510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46510">
        <w:rPr>
          <w:sz w:val="21"/>
        </w:rPr>
        <w:t>Reduced proposal turnaround by over 50% while increasing volume and quality.</w:t>
      </w:r>
    </w:p>
    <w:p w14:paraId="438CE218" w14:textId="797313D2" w:rsidR="00DF3610" w:rsidRPr="00A86B3E" w:rsidRDefault="00546510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46510">
        <w:rPr>
          <w:sz w:val="21"/>
        </w:rPr>
        <w:t>Mentored junior team members, scaling capacity and institutional knowledge.</w:t>
      </w:r>
    </w:p>
    <w:p w14:paraId="1BBA69FA" w14:textId="22159477" w:rsidR="00DF3610" w:rsidRPr="00A86B3E" w:rsidRDefault="00310D46" w:rsidP="00013ED2">
      <w:pPr>
        <w:shd w:val="clear" w:color="auto" w:fill="323E4F" w:themeFill="text2" w:themeFillShade="BF"/>
        <w:tabs>
          <w:tab w:val="right" w:pos="10800"/>
        </w:tabs>
        <w:spacing w:before="120" w:after="0" w:line="240" w:lineRule="auto"/>
        <w:rPr>
          <w:color w:val="FFFFFF" w:themeColor="background1"/>
          <w:sz w:val="21"/>
        </w:rPr>
      </w:pPr>
      <w:r w:rsidRPr="00A86B3E">
        <w:rPr>
          <w:b/>
          <w:color w:val="FFFFFF" w:themeColor="background1"/>
          <w:sz w:val="21"/>
        </w:rPr>
        <w:t>Strategic Intelligence Analyst</w:t>
      </w:r>
      <w:r w:rsidR="00DF3610" w:rsidRPr="00A86B3E">
        <w:rPr>
          <w:color w:val="FFFFFF" w:themeColor="background1"/>
          <w:sz w:val="21"/>
        </w:rPr>
        <w:tab/>
      </w:r>
      <w:r w:rsidR="002C12CB">
        <w:rPr>
          <w:color w:val="FFFFFF" w:themeColor="background1"/>
          <w:sz w:val="21"/>
        </w:rPr>
        <w:t xml:space="preserve">May </w:t>
      </w:r>
      <w:r w:rsidR="00DF3610" w:rsidRPr="00A86B3E">
        <w:rPr>
          <w:color w:val="FFFFFF" w:themeColor="background1"/>
          <w:sz w:val="21"/>
        </w:rPr>
        <w:t>20</w:t>
      </w:r>
      <w:r w:rsidR="002C12CB">
        <w:rPr>
          <w:color w:val="FFFFFF" w:themeColor="background1"/>
          <w:sz w:val="21"/>
        </w:rPr>
        <w:t>00</w:t>
      </w:r>
      <w:r w:rsidR="00DF3610" w:rsidRPr="00A86B3E">
        <w:rPr>
          <w:color w:val="FFFFFF" w:themeColor="background1"/>
          <w:sz w:val="21"/>
        </w:rPr>
        <w:t xml:space="preserve"> – </w:t>
      </w:r>
      <w:r w:rsidR="006A02A1">
        <w:rPr>
          <w:color w:val="FFFFFF" w:themeColor="background1"/>
          <w:sz w:val="21"/>
        </w:rPr>
        <w:t>Jul</w:t>
      </w:r>
      <w:r w:rsidR="00DF3610" w:rsidRPr="00A86B3E">
        <w:rPr>
          <w:color w:val="FFFFFF" w:themeColor="background1"/>
          <w:sz w:val="21"/>
        </w:rPr>
        <w:t xml:space="preserve"> 20</w:t>
      </w:r>
      <w:r w:rsidR="006A02A1">
        <w:rPr>
          <w:color w:val="FFFFFF" w:themeColor="background1"/>
          <w:sz w:val="21"/>
        </w:rPr>
        <w:t>1</w:t>
      </w:r>
      <w:r w:rsidR="00DF3610" w:rsidRPr="00A86B3E">
        <w:rPr>
          <w:color w:val="FFFFFF" w:themeColor="background1"/>
          <w:sz w:val="21"/>
        </w:rPr>
        <w:t>3</w:t>
      </w:r>
    </w:p>
    <w:p w14:paraId="598058E3" w14:textId="5229AA04" w:rsidR="00DF3610" w:rsidRPr="00A86B3E" w:rsidRDefault="00684BB8" w:rsidP="00013ED2">
      <w:pPr>
        <w:widowControl w:val="0"/>
        <w:shd w:val="clear" w:color="auto" w:fill="D5DCE4" w:themeFill="text2" w:themeFillTint="33"/>
        <w:spacing w:after="60" w:line="240" w:lineRule="auto"/>
        <w:rPr>
          <w:b/>
          <w:i/>
          <w:caps/>
          <w:color w:val="323E4F" w:themeColor="text2" w:themeShade="BF"/>
          <w:sz w:val="21"/>
        </w:rPr>
      </w:pPr>
      <w:r w:rsidRPr="00A86B3E">
        <w:rPr>
          <w:b/>
          <w:caps/>
          <w:color w:val="323E4F" w:themeColor="text2" w:themeShade="BF"/>
          <w:sz w:val="21"/>
        </w:rPr>
        <w:t>CENTRAL INTELLIGENCE AGENCY &amp; DEFENSE CONTRACTORS</w:t>
      </w:r>
      <w:r w:rsidR="00DF3610" w:rsidRPr="00A86B3E">
        <w:rPr>
          <w:b/>
          <w:caps/>
          <w:color w:val="323E4F" w:themeColor="text2" w:themeShade="BF"/>
          <w:sz w:val="21"/>
        </w:rPr>
        <w:t xml:space="preserve">, </w:t>
      </w:r>
      <w:r w:rsidRPr="00A86B3E">
        <w:rPr>
          <w:b/>
          <w:caps/>
          <w:color w:val="323E4F" w:themeColor="text2" w:themeShade="BF"/>
          <w:sz w:val="21"/>
        </w:rPr>
        <w:t>Washington, DC &amp; San Antonio, TX</w:t>
      </w:r>
    </w:p>
    <w:p w14:paraId="2BDED7BB" w14:textId="4F6CC7A9" w:rsidR="00DF3610" w:rsidRPr="00A86B3E" w:rsidRDefault="00546510" w:rsidP="00013ED2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546510">
        <w:rPr>
          <w:b/>
          <w:bCs/>
          <w:sz w:val="21"/>
        </w:rPr>
        <w:t>Produced 350+ classified intelligence briefings and strategic reports for top U.S. leaders, including the President’s Daily Brief, Congress, and the Department of Defense.</w:t>
      </w:r>
    </w:p>
    <w:p w14:paraId="1029753A" w14:textId="77777777" w:rsidR="005E2A4A" w:rsidRPr="005E2A4A" w:rsidRDefault="005E2A4A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E2A4A">
        <w:rPr>
          <w:sz w:val="21"/>
        </w:rPr>
        <w:t xml:space="preserve">Delivered threat and leadership analysis for </w:t>
      </w:r>
      <w:proofErr w:type="spellStart"/>
      <w:r w:rsidRPr="005E2A4A">
        <w:rPr>
          <w:sz w:val="21"/>
        </w:rPr>
        <w:t>warfighters</w:t>
      </w:r>
      <w:proofErr w:type="spellEnd"/>
      <w:r w:rsidRPr="005E2A4A">
        <w:rPr>
          <w:sz w:val="21"/>
        </w:rPr>
        <w:t xml:space="preserve"> and policy officials.</w:t>
      </w:r>
    </w:p>
    <w:p w14:paraId="37B26641" w14:textId="77777777" w:rsidR="005E2A4A" w:rsidRPr="005E2A4A" w:rsidRDefault="005E2A4A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E2A4A">
        <w:rPr>
          <w:sz w:val="21"/>
        </w:rPr>
        <w:t>Coordinated relocation and continuity of ops for mission-critical intelligence units.</w:t>
      </w:r>
    </w:p>
    <w:p w14:paraId="51E84EFA" w14:textId="248F9D48" w:rsidR="00DF3610" w:rsidRPr="00A86B3E" w:rsidRDefault="005E2A4A" w:rsidP="00013ED2">
      <w:pPr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E2A4A">
        <w:rPr>
          <w:sz w:val="21"/>
        </w:rPr>
        <w:t>Created operational frameworks to support real-time data access post-Iraq invasion</w:t>
      </w:r>
      <w:r w:rsidR="007D7E0A">
        <w:rPr>
          <w:sz w:val="21"/>
        </w:rPr>
        <w:t>.</w:t>
      </w:r>
    </w:p>
    <w:p w14:paraId="582AA263" w14:textId="77777777" w:rsidR="00DF3610" w:rsidRPr="00A86B3E" w:rsidRDefault="00DF3610" w:rsidP="00013ED2">
      <w:pPr>
        <w:spacing w:before="60" w:after="60" w:line="240" w:lineRule="auto"/>
        <w:jc w:val="both"/>
        <w:rPr>
          <w:rFonts w:asciiTheme="minorHAnsi" w:eastAsia="Times New Roman" w:hAnsiTheme="minorHAnsi" w:cstheme="minorHAnsi"/>
          <w:b/>
          <w:bCs/>
          <w:sz w:val="21"/>
        </w:rPr>
      </w:pPr>
      <w:r w:rsidRPr="00A86B3E">
        <w:rPr>
          <w:rFonts w:asciiTheme="minorHAnsi" w:eastAsia="Times New Roman" w:hAnsiTheme="minorHAnsi" w:cstheme="minorHAnsi"/>
          <w:b/>
          <w:bCs/>
          <w:sz w:val="21"/>
        </w:rPr>
        <w:t>Key Achievements:</w:t>
      </w:r>
    </w:p>
    <w:p w14:paraId="5FC2FDE3" w14:textId="77777777" w:rsidR="005E2A4A" w:rsidRPr="005E2A4A" w:rsidRDefault="005E2A4A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E2A4A">
        <w:rPr>
          <w:sz w:val="21"/>
        </w:rPr>
        <w:t>Awarded Exceptional Performance Award for analysis influencing U.S. Iraq policy.</w:t>
      </w:r>
    </w:p>
    <w:p w14:paraId="579BB104" w14:textId="77777777" w:rsidR="005E2A4A" w:rsidRPr="005E2A4A" w:rsidRDefault="005E2A4A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E2A4A">
        <w:rPr>
          <w:sz w:val="21"/>
        </w:rPr>
        <w:t>Oversaw relocation of 700+ intelligence officers, maintaining uptime across 15+ classified systems.</w:t>
      </w:r>
    </w:p>
    <w:p w14:paraId="0E081A48" w14:textId="39CC59D7" w:rsidR="00DE39F0" w:rsidRPr="00A86B3E" w:rsidRDefault="005E2A4A" w:rsidP="00013ED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1"/>
        </w:rPr>
      </w:pPr>
      <w:r w:rsidRPr="005E2A4A">
        <w:rPr>
          <w:sz w:val="21"/>
        </w:rPr>
        <w:t>Designed data retrieval protocols that cut access time by 90% in crisis ops.</w:t>
      </w:r>
    </w:p>
    <w:p w14:paraId="46ADB429" w14:textId="1B6E31AA" w:rsidR="00172D04" w:rsidRPr="00A86B3E" w:rsidRDefault="0069284D" w:rsidP="00013ED2">
      <w:pPr>
        <w:keepNext/>
        <w:pBdr>
          <w:bottom w:val="single" w:sz="18" w:space="1" w:color="323E4F" w:themeColor="text2" w:themeShade="BF"/>
        </w:pBdr>
        <w:shd w:val="clear" w:color="auto" w:fill="D5DCE4" w:themeFill="text2" w:themeFillTint="33"/>
        <w:spacing w:before="120" w:after="120" w:line="240" w:lineRule="auto"/>
        <w:jc w:val="center"/>
        <w:rPr>
          <w:b/>
          <w:smallCaps/>
          <w:color w:val="323E4F" w:themeColor="text2" w:themeShade="BF"/>
          <w:sz w:val="21"/>
          <w:szCs w:val="28"/>
        </w:rPr>
      </w:pPr>
      <w:bookmarkStart w:id="1" w:name="_Hlk208321183"/>
      <w:r w:rsidRPr="00A86B3E">
        <w:rPr>
          <w:b/>
          <w:smallCaps/>
          <w:color w:val="323E4F" w:themeColor="text2" w:themeShade="BF"/>
          <w:sz w:val="21"/>
          <w:szCs w:val="28"/>
        </w:rPr>
        <w:t>EDUCATION</w:t>
      </w:r>
    </w:p>
    <w:p w14:paraId="5180E054" w14:textId="2484D1E9" w:rsidR="00997636" w:rsidRPr="00997636" w:rsidRDefault="00997636" w:rsidP="00013ED2">
      <w:pPr>
        <w:spacing w:after="0" w:line="240" w:lineRule="auto"/>
        <w:jc w:val="center"/>
        <w:rPr>
          <w:b/>
          <w:bCs/>
          <w:sz w:val="21"/>
          <w:lang w:val="en-US"/>
        </w:rPr>
      </w:pPr>
      <w:r w:rsidRPr="00997636">
        <w:rPr>
          <w:b/>
          <w:bCs/>
          <w:sz w:val="21"/>
          <w:lang w:val="en-US"/>
        </w:rPr>
        <w:t>Gr</w:t>
      </w:r>
      <w:bookmarkEnd w:id="1"/>
      <w:r w:rsidRPr="00997636">
        <w:rPr>
          <w:b/>
          <w:bCs/>
          <w:sz w:val="21"/>
          <w:lang w:val="en-US"/>
        </w:rPr>
        <w:t>aduate Studies, Middle Eastern Studies</w:t>
      </w:r>
      <w:r w:rsidRPr="00A86B3E">
        <w:rPr>
          <w:b/>
          <w:bCs/>
          <w:sz w:val="21"/>
          <w:lang w:val="en-US"/>
        </w:rPr>
        <w:t xml:space="preserve">, </w:t>
      </w:r>
      <w:r w:rsidRPr="00997636">
        <w:rPr>
          <w:b/>
          <w:bCs/>
          <w:sz w:val="21"/>
          <w:lang w:val="en-US"/>
        </w:rPr>
        <w:t>University of Texas</w:t>
      </w:r>
      <w:r w:rsidRPr="00A86B3E">
        <w:rPr>
          <w:b/>
          <w:bCs/>
          <w:sz w:val="21"/>
          <w:lang w:val="en-US"/>
        </w:rPr>
        <w:t xml:space="preserve">, </w:t>
      </w:r>
      <w:r w:rsidRPr="00997636">
        <w:rPr>
          <w:b/>
          <w:bCs/>
          <w:sz w:val="21"/>
          <w:lang w:val="en-US"/>
        </w:rPr>
        <w:t>Austin, TX</w:t>
      </w:r>
    </w:p>
    <w:p w14:paraId="582ACF9B" w14:textId="7F28565A" w:rsidR="00997636" w:rsidRPr="00A86B3E" w:rsidRDefault="00997636" w:rsidP="00013ED2">
      <w:pPr>
        <w:spacing w:after="0" w:line="240" w:lineRule="auto"/>
        <w:jc w:val="center"/>
        <w:rPr>
          <w:b/>
          <w:bCs/>
          <w:sz w:val="21"/>
          <w:lang w:val="en-US"/>
        </w:rPr>
      </w:pPr>
      <w:r w:rsidRPr="00997636">
        <w:rPr>
          <w:b/>
          <w:bCs/>
          <w:sz w:val="21"/>
          <w:lang w:val="en-US"/>
        </w:rPr>
        <w:t>B</w:t>
      </w:r>
      <w:r w:rsidR="00A17BD1">
        <w:rPr>
          <w:b/>
          <w:bCs/>
          <w:sz w:val="21"/>
          <w:lang w:val="en-US"/>
        </w:rPr>
        <w:t xml:space="preserve">achelor of </w:t>
      </w:r>
      <w:r w:rsidRPr="00997636">
        <w:rPr>
          <w:b/>
          <w:bCs/>
          <w:sz w:val="21"/>
          <w:lang w:val="en-US"/>
        </w:rPr>
        <w:t>A</w:t>
      </w:r>
      <w:r w:rsidR="00A17BD1">
        <w:rPr>
          <w:b/>
          <w:bCs/>
          <w:sz w:val="21"/>
          <w:lang w:val="en-US"/>
        </w:rPr>
        <w:t>rts (BA)</w:t>
      </w:r>
      <w:r w:rsidRPr="00997636">
        <w:rPr>
          <w:b/>
          <w:bCs/>
          <w:sz w:val="21"/>
          <w:lang w:val="en-US"/>
        </w:rPr>
        <w:t>, Political Science &amp; History</w:t>
      </w:r>
      <w:r w:rsidR="00AD5E11" w:rsidRPr="00A86B3E">
        <w:rPr>
          <w:b/>
          <w:bCs/>
          <w:sz w:val="21"/>
          <w:lang w:val="en-US"/>
        </w:rPr>
        <w:t xml:space="preserve">, </w:t>
      </w:r>
      <w:r w:rsidRPr="00997636">
        <w:rPr>
          <w:b/>
          <w:bCs/>
          <w:sz w:val="21"/>
          <w:lang w:val="en-US"/>
        </w:rPr>
        <w:t>Texas State University – San Marcos, TX</w:t>
      </w:r>
    </w:p>
    <w:p w14:paraId="61C0C4D4" w14:textId="530E629C" w:rsidR="002763B8" w:rsidRPr="00A86B3E" w:rsidRDefault="00E463AB" w:rsidP="00013ED2">
      <w:pPr>
        <w:keepNext/>
        <w:pBdr>
          <w:bottom w:val="single" w:sz="18" w:space="1" w:color="323E4F" w:themeColor="text2" w:themeShade="BF"/>
        </w:pBdr>
        <w:shd w:val="clear" w:color="auto" w:fill="D5DCE4" w:themeFill="text2" w:themeFillTint="33"/>
        <w:spacing w:before="120" w:after="120" w:line="240" w:lineRule="auto"/>
        <w:jc w:val="center"/>
        <w:rPr>
          <w:b/>
          <w:smallCaps/>
          <w:color w:val="323E4F" w:themeColor="text2" w:themeShade="BF"/>
          <w:sz w:val="21"/>
          <w:szCs w:val="28"/>
        </w:rPr>
      </w:pPr>
      <w:r w:rsidRPr="00E463AB">
        <w:rPr>
          <w:b/>
          <w:smallCaps/>
          <w:color w:val="323E4F" w:themeColor="text2" w:themeShade="BF"/>
          <w:sz w:val="21"/>
          <w:szCs w:val="28"/>
        </w:rPr>
        <w:t>TECHNICAL &amp; ANALYTIC TOOLS</w:t>
      </w:r>
    </w:p>
    <w:p w14:paraId="2694F080" w14:textId="110AD434" w:rsidR="00A17BD1" w:rsidRDefault="00013ED2" w:rsidP="00A17BD1">
      <w:pPr>
        <w:spacing w:after="0" w:line="240" w:lineRule="auto"/>
        <w:jc w:val="center"/>
        <w:rPr>
          <w:sz w:val="21"/>
          <w:lang w:val="en-US"/>
        </w:rPr>
      </w:pPr>
      <w:r w:rsidRPr="00013ED2">
        <w:rPr>
          <w:sz w:val="21"/>
          <w:lang w:val="en-US"/>
        </w:rPr>
        <w:t xml:space="preserve">Salesforce | Concord | Monday.com | GovWin | Govini | </w:t>
      </w:r>
      <w:proofErr w:type="spellStart"/>
      <w:r w:rsidRPr="00013ED2">
        <w:rPr>
          <w:sz w:val="21"/>
          <w:lang w:val="en-US"/>
        </w:rPr>
        <w:t>Xait</w:t>
      </w:r>
      <w:proofErr w:type="spellEnd"/>
      <w:r w:rsidRPr="00013ED2">
        <w:rPr>
          <w:sz w:val="21"/>
          <w:lang w:val="en-US"/>
        </w:rPr>
        <w:t xml:space="preserve"> | SharePoint</w:t>
      </w:r>
    </w:p>
    <w:p w14:paraId="18C7F0A0" w14:textId="7C821CB9" w:rsidR="00652D18" w:rsidRPr="00652D18" w:rsidRDefault="00013ED2" w:rsidP="00C74B06">
      <w:pPr>
        <w:spacing w:after="0" w:line="240" w:lineRule="auto"/>
        <w:jc w:val="center"/>
        <w:rPr>
          <w:sz w:val="21"/>
          <w:lang w:val="en-US"/>
        </w:rPr>
      </w:pPr>
      <w:proofErr w:type="spellStart"/>
      <w:r w:rsidRPr="00013ED2">
        <w:rPr>
          <w:sz w:val="21"/>
          <w:lang w:val="en-US"/>
        </w:rPr>
        <w:t>Qvidian</w:t>
      </w:r>
      <w:proofErr w:type="spellEnd"/>
      <w:r w:rsidRPr="00013ED2">
        <w:rPr>
          <w:sz w:val="21"/>
          <w:lang w:val="en-US"/>
        </w:rPr>
        <w:t xml:space="preserve"> | Palantir | Google Workspace | Microsoft Office Suite</w:t>
      </w:r>
    </w:p>
    <w:sectPr w:rsidR="00652D18" w:rsidRPr="00652D18" w:rsidSect="000148C7">
      <w:type w:val="continuous"/>
      <w:pgSz w:w="12240" w:h="15840"/>
      <w:pgMar w:top="1080" w:right="720" w:bottom="1080" w:left="720" w:header="10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91475" w14:textId="77777777" w:rsidR="007B4CB9" w:rsidRDefault="007B4CB9" w:rsidP="00FD778B">
      <w:pPr>
        <w:spacing w:after="0" w:line="240" w:lineRule="auto"/>
      </w:pPr>
      <w:r>
        <w:separator/>
      </w:r>
    </w:p>
  </w:endnote>
  <w:endnote w:type="continuationSeparator" w:id="0">
    <w:p w14:paraId="528A410B" w14:textId="77777777" w:rsidR="007B4CB9" w:rsidRDefault="007B4CB9" w:rsidP="00FD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E7565" w14:textId="77777777" w:rsidR="007B4CB9" w:rsidRDefault="007B4CB9" w:rsidP="00FD778B">
      <w:pPr>
        <w:spacing w:after="0" w:line="240" w:lineRule="auto"/>
      </w:pPr>
      <w:r>
        <w:separator/>
      </w:r>
    </w:p>
  </w:footnote>
  <w:footnote w:type="continuationSeparator" w:id="0">
    <w:p w14:paraId="5BED0195" w14:textId="77777777" w:rsidR="007B4CB9" w:rsidRDefault="007B4CB9" w:rsidP="00FD7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37900103"/>
      <w:docPartObj>
        <w:docPartGallery w:val="Page Numbers (Top of Page)"/>
        <w:docPartUnique/>
      </w:docPartObj>
    </w:sdtPr>
    <w:sdtContent>
      <w:p w14:paraId="65D2788C" w14:textId="38AC5E21" w:rsidR="00FD778B" w:rsidRDefault="00FD778B" w:rsidP="00666D8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24DE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DE58552" w14:textId="77777777" w:rsidR="00FD778B" w:rsidRDefault="00FD778B" w:rsidP="00FD778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72E6F" w14:textId="2CFC43FC" w:rsidR="004C0DBA" w:rsidRPr="00281E88" w:rsidRDefault="002763B8" w:rsidP="004C0DBA">
    <w:pPr>
      <w:pStyle w:val="Header"/>
      <w:tabs>
        <w:tab w:val="clear" w:pos="9360"/>
        <w:tab w:val="right" w:pos="10800"/>
      </w:tabs>
      <w:rPr>
        <w:lang w:val="en-US"/>
      </w:rPr>
    </w:pPr>
    <w:r w:rsidRPr="002763B8">
      <w:rPr>
        <w:lang w:val="en-US"/>
      </w:rPr>
      <w:t>VICKI CHILTON</w:t>
    </w:r>
    <w:r w:rsidR="004C0DBA" w:rsidRPr="00281E88">
      <w:rPr>
        <w:lang w:val="en-US"/>
      </w:rPr>
      <w:tab/>
    </w:r>
    <w:r w:rsidR="004C0DBA" w:rsidRPr="00281E88">
      <w:rPr>
        <w:lang w:val="en-US"/>
      </w:rPr>
      <w:tab/>
      <w:t>Page 2</w:t>
    </w:r>
  </w:p>
  <w:p w14:paraId="5FAD0BCC" w14:textId="02353BA2" w:rsidR="004C0DBA" w:rsidRPr="004C0DBA" w:rsidRDefault="004C0DBA" w:rsidP="00775844">
    <w:pPr>
      <w:pStyle w:val="Header"/>
      <w:pBdr>
        <w:top w:val="single" w:sz="18" w:space="1" w:color="1F3864" w:themeColor="accent1" w:themeShade="80"/>
      </w:pBdr>
      <w:tabs>
        <w:tab w:val="clear" w:pos="9360"/>
        <w:tab w:val="right" w:pos="10800"/>
      </w:tabs>
      <w:rPr>
        <w:sz w:val="2"/>
        <w:szCs w:val="2"/>
        <w:lang w:val="en-US"/>
      </w:rPr>
    </w:pPr>
  </w:p>
  <w:p w14:paraId="6086F575" w14:textId="59969DEC" w:rsidR="00FD778B" w:rsidRPr="00FD778B" w:rsidRDefault="00FD778B" w:rsidP="004C0DBA">
    <w:pPr>
      <w:pStyle w:val="Header"/>
      <w:tabs>
        <w:tab w:val="clear" w:pos="9360"/>
        <w:tab w:val="right" w:pos="1080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5B8"/>
    <w:multiLevelType w:val="hybridMultilevel"/>
    <w:tmpl w:val="868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22D83"/>
    <w:multiLevelType w:val="multilevel"/>
    <w:tmpl w:val="4C166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0"/>
        <w:sz w:val="14"/>
        <w:szCs w:val="16"/>
        <w:lang w:val="e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5D615C"/>
    <w:multiLevelType w:val="hybridMultilevel"/>
    <w:tmpl w:val="B0C28110"/>
    <w:lvl w:ilvl="0" w:tplc="FFA4BF58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  <w:color w:val="1681B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1356"/>
    <w:multiLevelType w:val="multilevel"/>
    <w:tmpl w:val="E2768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8D08D" w:themeColor="accent6" w:themeTint="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2D5E7C"/>
    <w:multiLevelType w:val="multilevel"/>
    <w:tmpl w:val="E4D208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A7006A"/>
    <w:multiLevelType w:val="multilevel"/>
    <w:tmpl w:val="4C166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0"/>
        <w:sz w:val="14"/>
        <w:szCs w:val="16"/>
        <w:lang w:val="e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BE7CFB"/>
    <w:multiLevelType w:val="hybridMultilevel"/>
    <w:tmpl w:val="EEA4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81974"/>
    <w:multiLevelType w:val="multilevel"/>
    <w:tmpl w:val="5FE66D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A540C9"/>
    <w:multiLevelType w:val="hybridMultilevel"/>
    <w:tmpl w:val="4648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486"/>
    <w:multiLevelType w:val="hybridMultilevel"/>
    <w:tmpl w:val="E23EEC42"/>
    <w:lvl w:ilvl="0" w:tplc="79A675A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8D08D" w:themeColor="accent6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E7C"/>
    <w:multiLevelType w:val="hybridMultilevel"/>
    <w:tmpl w:val="3F88A00A"/>
    <w:lvl w:ilvl="0" w:tplc="4D08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52E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2227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98C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10F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988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1C0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E23D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0D42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4F703B8A"/>
    <w:multiLevelType w:val="multilevel"/>
    <w:tmpl w:val="C8E0ED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8D08D" w:themeColor="accent6" w:themeTint="99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8E054D"/>
    <w:multiLevelType w:val="multilevel"/>
    <w:tmpl w:val="2C681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24D7001"/>
    <w:multiLevelType w:val="hybridMultilevel"/>
    <w:tmpl w:val="2E863302"/>
    <w:lvl w:ilvl="0" w:tplc="79A675A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8D08D" w:themeColor="accent6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E3707"/>
    <w:multiLevelType w:val="hybridMultilevel"/>
    <w:tmpl w:val="7792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E2146"/>
    <w:multiLevelType w:val="hybridMultilevel"/>
    <w:tmpl w:val="73F27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76B1F"/>
    <w:multiLevelType w:val="multilevel"/>
    <w:tmpl w:val="8794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276683">
    <w:abstractNumId w:val="7"/>
  </w:num>
  <w:num w:numId="2" w16cid:durableId="1620143614">
    <w:abstractNumId w:val="13"/>
  </w:num>
  <w:num w:numId="3" w16cid:durableId="1253315028">
    <w:abstractNumId w:val="3"/>
  </w:num>
  <w:num w:numId="4" w16cid:durableId="2029939978">
    <w:abstractNumId w:val="11"/>
  </w:num>
  <w:num w:numId="5" w16cid:durableId="1031225422">
    <w:abstractNumId w:val="12"/>
  </w:num>
  <w:num w:numId="6" w16cid:durableId="864755259">
    <w:abstractNumId w:val="9"/>
  </w:num>
  <w:num w:numId="7" w16cid:durableId="753665547">
    <w:abstractNumId w:val="2"/>
  </w:num>
  <w:num w:numId="8" w16cid:durableId="1890264544">
    <w:abstractNumId w:val="4"/>
  </w:num>
  <w:num w:numId="9" w16cid:durableId="146215292">
    <w:abstractNumId w:val="1"/>
  </w:num>
  <w:num w:numId="10" w16cid:durableId="91360679">
    <w:abstractNumId w:val="14"/>
  </w:num>
  <w:num w:numId="11" w16cid:durableId="1223830270">
    <w:abstractNumId w:val="0"/>
  </w:num>
  <w:num w:numId="12" w16cid:durableId="290551460">
    <w:abstractNumId w:val="8"/>
  </w:num>
  <w:num w:numId="13" w16cid:durableId="437264038">
    <w:abstractNumId w:val="15"/>
  </w:num>
  <w:num w:numId="14" w16cid:durableId="196818968">
    <w:abstractNumId w:val="5"/>
  </w:num>
  <w:num w:numId="15" w16cid:durableId="448546194">
    <w:abstractNumId w:val="6"/>
  </w:num>
  <w:num w:numId="16" w16cid:durableId="50618865">
    <w:abstractNumId w:val="16"/>
  </w:num>
  <w:num w:numId="17" w16cid:durableId="2100902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3MLUwNzMxNrI0MzNW0lEKTi0uzszPAykwNq0FAERrB+EtAAAA"/>
  </w:docVars>
  <w:rsids>
    <w:rsidRoot w:val="00172D04"/>
    <w:rsid w:val="00013ED2"/>
    <w:rsid w:val="0001458A"/>
    <w:rsid w:val="000148C7"/>
    <w:rsid w:val="00020858"/>
    <w:rsid w:val="0002102A"/>
    <w:rsid w:val="0002319F"/>
    <w:rsid w:val="000240E4"/>
    <w:rsid w:val="00024DC4"/>
    <w:rsid w:val="00025B8F"/>
    <w:rsid w:val="00026A13"/>
    <w:rsid w:val="00026DDA"/>
    <w:rsid w:val="00027897"/>
    <w:rsid w:val="00044CC7"/>
    <w:rsid w:val="000503AF"/>
    <w:rsid w:val="00053EF6"/>
    <w:rsid w:val="0005608C"/>
    <w:rsid w:val="00057B48"/>
    <w:rsid w:val="00063837"/>
    <w:rsid w:val="00072692"/>
    <w:rsid w:val="000749B9"/>
    <w:rsid w:val="00076E08"/>
    <w:rsid w:val="000770FD"/>
    <w:rsid w:val="000771A1"/>
    <w:rsid w:val="00084BDB"/>
    <w:rsid w:val="00084F98"/>
    <w:rsid w:val="000858B9"/>
    <w:rsid w:val="000863CE"/>
    <w:rsid w:val="000866FE"/>
    <w:rsid w:val="000A1029"/>
    <w:rsid w:val="000A3941"/>
    <w:rsid w:val="000A780B"/>
    <w:rsid w:val="000B2A92"/>
    <w:rsid w:val="000B5DE2"/>
    <w:rsid w:val="000B75FC"/>
    <w:rsid w:val="000C391B"/>
    <w:rsid w:val="000C4F29"/>
    <w:rsid w:val="000C62AF"/>
    <w:rsid w:val="000D6EEC"/>
    <w:rsid w:val="000E2F29"/>
    <w:rsid w:val="000E4F44"/>
    <w:rsid w:val="000F3EE9"/>
    <w:rsid w:val="000F7193"/>
    <w:rsid w:val="00101D1D"/>
    <w:rsid w:val="0010267E"/>
    <w:rsid w:val="001029A1"/>
    <w:rsid w:val="00104839"/>
    <w:rsid w:val="001137FF"/>
    <w:rsid w:val="00121555"/>
    <w:rsid w:val="00132CA3"/>
    <w:rsid w:val="001414F7"/>
    <w:rsid w:val="00142700"/>
    <w:rsid w:val="00143F71"/>
    <w:rsid w:val="0015238F"/>
    <w:rsid w:val="00155DF8"/>
    <w:rsid w:val="001623F8"/>
    <w:rsid w:val="00163119"/>
    <w:rsid w:val="00167BF8"/>
    <w:rsid w:val="0017028E"/>
    <w:rsid w:val="00172D04"/>
    <w:rsid w:val="001766AA"/>
    <w:rsid w:val="00177211"/>
    <w:rsid w:val="00181AE4"/>
    <w:rsid w:val="00182778"/>
    <w:rsid w:val="00184530"/>
    <w:rsid w:val="00187374"/>
    <w:rsid w:val="00192EF4"/>
    <w:rsid w:val="0019351F"/>
    <w:rsid w:val="00194C39"/>
    <w:rsid w:val="00197D1A"/>
    <w:rsid w:val="001B308A"/>
    <w:rsid w:val="001B360B"/>
    <w:rsid w:val="001B54AA"/>
    <w:rsid w:val="001B6824"/>
    <w:rsid w:val="001C6E87"/>
    <w:rsid w:val="001C7251"/>
    <w:rsid w:val="001D3800"/>
    <w:rsid w:val="001E25B0"/>
    <w:rsid w:val="001E2727"/>
    <w:rsid w:val="001F3FAC"/>
    <w:rsid w:val="001F6ECB"/>
    <w:rsid w:val="001F7083"/>
    <w:rsid w:val="00207032"/>
    <w:rsid w:val="00212A67"/>
    <w:rsid w:val="00214B05"/>
    <w:rsid w:val="00220365"/>
    <w:rsid w:val="00220564"/>
    <w:rsid w:val="0022078D"/>
    <w:rsid w:val="00220956"/>
    <w:rsid w:val="00223F02"/>
    <w:rsid w:val="002249CC"/>
    <w:rsid w:val="00235393"/>
    <w:rsid w:val="002357E8"/>
    <w:rsid w:val="00235CDA"/>
    <w:rsid w:val="0024246C"/>
    <w:rsid w:val="002452F8"/>
    <w:rsid w:val="00254776"/>
    <w:rsid w:val="00255CCB"/>
    <w:rsid w:val="00255D38"/>
    <w:rsid w:val="0025682C"/>
    <w:rsid w:val="002763B8"/>
    <w:rsid w:val="00276D6F"/>
    <w:rsid w:val="00281670"/>
    <w:rsid w:val="00281E88"/>
    <w:rsid w:val="0028772E"/>
    <w:rsid w:val="00292746"/>
    <w:rsid w:val="00292B5A"/>
    <w:rsid w:val="0029725A"/>
    <w:rsid w:val="002A1FF5"/>
    <w:rsid w:val="002A439F"/>
    <w:rsid w:val="002A5F7C"/>
    <w:rsid w:val="002B1B2D"/>
    <w:rsid w:val="002B1D3F"/>
    <w:rsid w:val="002B2A4E"/>
    <w:rsid w:val="002B2A63"/>
    <w:rsid w:val="002B71CB"/>
    <w:rsid w:val="002C12CB"/>
    <w:rsid w:val="002C1B89"/>
    <w:rsid w:val="002D39D1"/>
    <w:rsid w:val="002E1370"/>
    <w:rsid w:val="002E66D0"/>
    <w:rsid w:val="002F3B9D"/>
    <w:rsid w:val="002F4E6F"/>
    <w:rsid w:val="003035DA"/>
    <w:rsid w:val="00303A34"/>
    <w:rsid w:val="003044D1"/>
    <w:rsid w:val="003050C5"/>
    <w:rsid w:val="00310D46"/>
    <w:rsid w:val="00311504"/>
    <w:rsid w:val="003208F0"/>
    <w:rsid w:val="00324C62"/>
    <w:rsid w:val="0033094A"/>
    <w:rsid w:val="00331B02"/>
    <w:rsid w:val="00334CE8"/>
    <w:rsid w:val="00341655"/>
    <w:rsid w:val="003421D4"/>
    <w:rsid w:val="00343D96"/>
    <w:rsid w:val="00343EBE"/>
    <w:rsid w:val="00344A16"/>
    <w:rsid w:val="00344E6D"/>
    <w:rsid w:val="00345F99"/>
    <w:rsid w:val="003473D6"/>
    <w:rsid w:val="003509FC"/>
    <w:rsid w:val="0035552F"/>
    <w:rsid w:val="00356B7B"/>
    <w:rsid w:val="003630DA"/>
    <w:rsid w:val="003638CB"/>
    <w:rsid w:val="003638E6"/>
    <w:rsid w:val="00376FEC"/>
    <w:rsid w:val="003A40CA"/>
    <w:rsid w:val="003A48F5"/>
    <w:rsid w:val="003A5283"/>
    <w:rsid w:val="003A5B98"/>
    <w:rsid w:val="003A7388"/>
    <w:rsid w:val="003B3AD9"/>
    <w:rsid w:val="003B4AA2"/>
    <w:rsid w:val="003B7E55"/>
    <w:rsid w:val="003C3B25"/>
    <w:rsid w:val="003D20E7"/>
    <w:rsid w:val="003D55AA"/>
    <w:rsid w:val="003D5929"/>
    <w:rsid w:val="003E0ACE"/>
    <w:rsid w:val="003E3B46"/>
    <w:rsid w:val="003E5A52"/>
    <w:rsid w:val="003E7451"/>
    <w:rsid w:val="00400596"/>
    <w:rsid w:val="004007D4"/>
    <w:rsid w:val="004023D7"/>
    <w:rsid w:val="00406F15"/>
    <w:rsid w:val="00406F98"/>
    <w:rsid w:val="00415A0F"/>
    <w:rsid w:val="00423D4C"/>
    <w:rsid w:val="00424AA5"/>
    <w:rsid w:val="0043099F"/>
    <w:rsid w:val="00433EB7"/>
    <w:rsid w:val="00434644"/>
    <w:rsid w:val="00441B1A"/>
    <w:rsid w:val="00447922"/>
    <w:rsid w:val="00447986"/>
    <w:rsid w:val="00454F7B"/>
    <w:rsid w:val="004606E1"/>
    <w:rsid w:val="00466D95"/>
    <w:rsid w:val="00470702"/>
    <w:rsid w:val="00470B1A"/>
    <w:rsid w:val="0047116F"/>
    <w:rsid w:val="0047149F"/>
    <w:rsid w:val="004715A3"/>
    <w:rsid w:val="00475DD8"/>
    <w:rsid w:val="00481038"/>
    <w:rsid w:val="00494FFC"/>
    <w:rsid w:val="004967E2"/>
    <w:rsid w:val="004A1FD7"/>
    <w:rsid w:val="004A613A"/>
    <w:rsid w:val="004B1195"/>
    <w:rsid w:val="004B6CA2"/>
    <w:rsid w:val="004B7267"/>
    <w:rsid w:val="004B75D2"/>
    <w:rsid w:val="004C0DBA"/>
    <w:rsid w:val="004C1A89"/>
    <w:rsid w:val="004C6EA8"/>
    <w:rsid w:val="004E1EE1"/>
    <w:rsid w:val="004E26B9"/>
    <w:rsid w:val="004E2A19"/>
    <w:rsid w:val="004E2B0E"/>
    <w:rsid w:val="005074D2"/>
    <w:rsid w:val="00510CF0"/>
    <w:rsid w:val="00511912"/>
    <w:rsid w:val="00512429"/>
    <w:rsid w:val="00513665"/>
    <w:rsid w:val="005146B3"/>
    <w:rsid w:val="0051526B"/>
    <w:rsid w:val="005174BC"/>
    <w:rsid w:val="00521B47"/>
    <w:rsid w:val="00526029"/>
    <w:rsid w:val="0052732E"/>
    <w:rsid w:val="00531489"/>
    <w:rsid w:val="005374E9"/>
    <w:rsid w:val="00544B16"/>
    <w:rsid w:val="00546510"/>
    <w:rsid w:val="00553E64"/>
    <w:rsid w:val="00556066"/>
    <w:rsid w:val="0056009C"/>
    <w:rsid w:val="005603C7"/>
    <w:rsid w:val="0056209C"/>
    <w:rsid w:val="0056347E"/>
    <w:rsid w:val="00565661"/>
    <w:rsid w:val="005657C1"/>
    <w:rsid w:val="0057697D"/>
    <w:rsid w:val="005936B3"/>
    <w:rsid w:val="00595C32"/>
    <w:rsid w:val="00595EC1"/>
    <w:rsid w:val="005A4B33"/>
    <w:rsid w:val="005A4F0E"/>
    <w:rsid w:val="005B2D19"/>
    <w:rsid w:val="005B323C"/>
    <w:rsid w:val="005B42BF"/>
    <w:rsid w:val="005B618E"/>
    <w:rsid w:val="005C272F"/>
    <w:rsid w:val="005C3006"/>
    <w:rsid w:val="005C3A1C"/>
    <w:rsid w:val="005C6BC0"/>
    <w:rsid w:val="005D0EF6"/>
    <w:rsid w:val="005D332E"/>
    <w:rsid w:val="005E2A4A"/>
    <w:rsid w:val="005E7322"/>
    <w:rsid w:val="005F0BC2"/>
    <w:rsid w:val="005F24C9"/>
    <w:rsid w:val="005F3798"/>
    <w:rsid w:val="005F3AF7"/>
    <w:rsid w:val="005F594E"/>
    <w:rsid w:val="005F74C5"/>
    <w:rsid w:val="0060007F"/>
    <w:rsid w:val="00603EA2"/>
    <w:rsid w:val="0060540D"/>
    <w:rsid w:val="00606BD9"/>
    <w:rsid w:val="00613324"/>
    <w:rsid w:val="00613B0A"/>
    <w:rsid w:val="006141E1"/>
    <w:rsid w:val="00614769"/>
    <w:rsid w:val="00617BC2"/>
    <w:rsid w:val="006202D8"/>
    <w:rsid w:val="00623ADB"/>
    <w:rsid w:val="0062651B"/>
    <w:rsid w:val="0062742C"/>
    <w:rsid w:val="0063189D"/>
    <w:rsid w:val="00637E69"/>
    <w:rsid w:val="00637FB3"/>
    <w:rsid w:val="00640E2A"/>
    <w:rsid w:val="00645412"/>
    <w:rsid w:val="006523B7"/>
    <w:rsid w:val="00652D18"/>
    <w:rsid w:val="00654E0F"/>
    <w:rsid w:val="00656FD2"/>
    <w:rsid w:val="0066395E"/>
    <w:rsid w:val="00664750"/>
    <w:rsid w:val="00671EA0"/>
    <w:rsid w:val="006723F8"/>
    <w:rsid w:val="006742E1"/>
    <w:rsid w:val="006770DA"/>
    <w:rsid w:val="006811A9"/>
    <w:rsid w:val="006847AE"/>
    <w:rsid w:val="00684BB8"/>
    <w:rsid w:val="00684CA0"/>
    <w:rsid w:val="006852E7"/>
    <w:rsid w:val="00685870"/>
    <w:rsid w:val="0069284D"/>
    <w:rsid w:val="006A02A1"/>
    <w:rsid w:val="006A0A46"/>
    <w:rsid w:val="006A0BB3"/>
    <w:rsid w:val="006A3A3A"/>
    <w:rsid w:val="006A4E71"/>
    <w:rsid w:val="006A6BBE"/>
    <w:rsid w:val="006A73DE"/>
    <w:rsid w:val="006B4433"/>
    <w:rsid w:val="006B5B3D"/>
    <w:rsid w:val="006B6EF1"/>
    <w:rsid w:val="006C00D3"/>
    <w:rsid w:val="006C385F"/>
    <w:rsid w:val="006C63CA"/>
    <w:rsid w:val="006D6406"/>
    <w:rsid w:val="006E0901"/>
    <w:rsid w:val="006F089D"/>
    <w:rsid w:val="006F1F43"/>
    <w:rsid w:val="006F2E50"/>
    <w:rsid w:val="006F5D25"/>
    <w:rsid w:val="0071280F"/>
    <w:rsid w:val="00713556"/>
    <w:rsid w:val="0071437D"/>
    <w:rsid w:val="00716EE6"/>
    <w:rsid w:val="00720E0C"/>
    <w:rsid w:val="007360DA"/>
    <w:rsid w:val="00737001"/>
    <w:rsid w:val="007432D7"/>
    <w:rsid w:val="00743DA8"/>
    <w:rsid w:val="00747770"/>
    <w:rsid w:val="007515FD"/>
    <w:rsid w:val="00752353"/>
    <w:rsid w:val="007563E1"/>
    <w:rsid w:val="0076090B"/>
    <w:rsid w:val="00761739"/>
    <w:rsid w:val="00764194"/>
    <w:rsid w:val="00772F88"/>
    <w:rsid w:val="00773ADA"/>
    <w:rsid w:val="00773E1C"/>
    <w:rsid w:val="00774D69"/>
    <w:rsid w:val="00774E24"/>
    <w:rsid w:val="00774F82"/>
    <w:rsid w:val="007757B0"/>
    <w:rsid w:val="00775844"/>
    <w:rsid w:val="00780173"/>
    <w:rsid w:val="0078547C"/>
    <w:rsid w:val="00786154"/>
    <w:rsid w:val="00792E9A"/>
    <w:rsid w:val="0079364A"/>
    <w:rsid w:val="00793D82"/>
    <w:rsid w:val="00797158"/>
    <w:rsid w:val="007A01F0"/>
    <w:rsid w:val="007A045D"/>
    <w:rsid w:val="007A0D2C"/>
    <w:rsid w:val="007A320F"/>
    <w:rsid w:val="007A50B4"/>
    <w:rsid w:val="007A7890"/>
    <w:rsid w:val="007A7B33"/>
    <w:rsid w:val="007B4CB9"/>
    <w:rsid w:val="007B520D"/>
    <w:rsid w:val="007D05F9"/>
    <w:rsid w:val="007D0759"/>
    <w:rsid w:val="007D5B71"/>
    <w:rsid w:val="007D7E0A"/>
    <w:rsid w:val="007E02CD"/>
    <w:rsid w:val="007E0BA7"/>
    <w:rsid w:val="007E52ED"/>
    <w:rsid w:val="007E58F7"/>
    <w:rsid w:val="007F0AFC"/>
    <w:rsid w:val="007F232E"/>
    <w:rsid w:val="007F7F82"/>
    <w:rsid w:val="008022B2"/>
    <w:rsid w:val="008037E8"/>
    <w:rsid w:val="00805C21"/>
    <w:rsid w:val="00810A00"/>
    <w:rsid w:val="00811227"/>
    <w:rsid w:val="00813575"/>
    <w:rsid w:val="00813AC0"/>
    <w:rsid w:val="0081611C"/>
    <w:rsid w:val="00817B7D"/>
    <w:rsid w:val="00821831"/>
    <w:rsid w:val="008230BB"/>
    <w:rsid w:val="00824DEE"/>
    <w:rsid w:val="00825F36"/>
    <w:rsid w:val="008303BF"/>
    <w:rsid w:val="00831C78"/>
    <w:rsid w:val="00840BB8"/>
    <w:rsid w:val="0084302A"/>
    <w:rsid w:val="008455A0"/>
    <w:rsid w:val="00845C1B"/>
    <w:rsid w:val="00847D4C"/>
    <w:rsid w:val="008577FD"/>
    <w:rsid w:val="008579A3"/>
    <w:rsid w:val="00857E0C"/>
    <w:rsid w:val="0086111D"/>
    <w:rsid w:val="00861267"/>
    <w:rsid w:val="008612BB"/>
    <w:rsid w:val="00861619"/>
    <w:rsid w:val="008645B8"/>
    <w:rsid w:val="00873F54"/>
    <w:rsid w:val="00882230"/>
    <w:rsid w:val="00882C3C"/>
    <w:rsid w:val="00887CEB"/>
    <w:rsid w:val="00893301"/>
    <w:rsid w:val="008942F4"/>
    <w:rsid w:val="00896FF8"/>
    <w:rsid w:val="008A510E"/>
    <w:rsid w:val="008A7384"/>
    <w:rsid w:val="008B1D7B"/>
    <w:rsid w:val="008B509B"/>
    <w:rsid w:val="008C3BF7"/>
    <w:rsid w:val="008C7867"/>
    <w:rsid w:val="008D0E9D"/>
    <w:rsid w:val="008D4E5C"/>
    <w:rsid w:val="008D881E"/>
    <w:rsid w:val="008E019F"/>
    <w:rsid w:val="008E2C2F"/>
    <w:rsid w:val="008E7C34"/>
    <w:rsid w:val="008F1B9E"/>
    <w:rsid w:val="008F7A30"/>
    <w:rsid w:val="00900C25"/>
    <w:rsid w:val="00902650"/>
    <w:rsid w:val="00911CF5"/>
    <w:rsid w:val="00912D7C"/>
    <w:rsid w:val="0091460E"/>
    <w:rsid w:val="009146BC"/>
    <w:rsid w:val="00914BD9"/>
    <w:rsid w:val="00915171"/>
    <w:rsid w:val="009205BE"/>
    <w:rsid w:val="00923BCD"/>
    <w:rsid w:val="00925C83"/>
    <w:rsid w:val="0092711B"/>
    <w:rsid w:val="009276DE"/>
    <w:rsid w:val="00933E48"/>
    <w:rsid w:val="009356F6"/>
    <w:rsid w:val="00944E6A"/>
    <w:rsid w:val="00952F24"/>
    <w:rsid w:val="00955ED3"/>
    <w:rsid w:val="00975446"/>
    <w:rsid w:val="00975A95"/>
    <w:rsid w:val="00976FEF"/>
    <w:rsid w:val="00981BEE"/>
    <w:rsid w:val="00985083"/>
    <w:rsid w:val="00990E21"/>
    <w:rsid w:val="00991FA3"/>
    <w:rsid w:val="009945B4"/>
    <w:rsid w:val="00997636"/>
    <w:rsid w:val="009B735B"/>
    <w:rsid w:val="009B7613"/>
    <w:rsid w:val="009C0310"/>
    <w:rsid w:val="009C42D6"/>
    <w:rsid w:val="009C4E01"/>
    <w:rsid w:val="009C6912"/>
    <w:rsid w:val="009C73E6"/>
    <w:rsid w:val="009D5ADF"/>
    <w:rsid w:val="009D6BDB"/>
    <w:rsid w:val="009E1819"/>
    <w:rsid w:val="009E52DE"/>
    <w:rsid w:val="009F005E"/>
    <w:rsid w:val="009F3672"/>
    <w:rsid w:val="009F4739"/>
    <w:rsid w:val="00A00077"/>
    <w:rsid w:val="00A014EA"/>
    <w:rsid w:val="00A029DC"/>
    <w:rsid w:val="00A139F0"/>
    <w:rsid w:val="00A17BD1"/>
    <w:rsid w:val="00A2104A"/>
    <w:rsid w:val="00A25F95"/>
    <w:rsid w:val="00A32F74"/>
    <w:rsid w:val="00A33671"/>
    <w:rsid w:val="00A36DE2"/>
    <w:rsid w:val="00A378F0"/>
    <w:rsid w:val="00A50BBE"/>
    <w:rsid w:val="00A51B46"/>
    <w:rsid w:val="00A54C35"/>
    <w:rsid w:val="00A57E6F"/>
    <w:rsid w:val="00A60327"/>
    <w:rsid w:val="00A60FCD"/>
    <w:rsid w:val="00A668CA"/>
    <w:rsid w:val="00A718D7"/>
    <w:rsid w:val="00A84079"/>
    <w:rsid w:val="00A86038"/>
    <w:rsid w:val="00A86B3E"/>
    <w:rsid w:val="00A946FE"/>
    <w:rsid w:val="00AA47E3"/>
    <w:rsid w:val="00AB0772"/>
    <w:rsid w:val="00AB3A7E"/>
    <w:rsid w:val="00AB42F4"/>
    <w:rsid w:val="00AB4F25"/>
    <w:rsid w:val="00AC0A6C"/>
    <w:rsid w:val="00AC13C2"/>
    <w:rsid w:val="00AC1FAA"/>
    <w:rsid w:val="00AC2A0E"/>
    <w:rsid w:val="00AC77CA"/>
    <w:rsid w:val="00AD06CD"/>
    <w:rsid w:val="00AD5E11"/>
    <w:rsid w:val="00AD74FC"/>
    <w:rsid w:val="00AE2AD1"/>
    <w:rsid w:val="00AF17D2"/>
    <w:rsid w:val="00AF18CA"/>
    <w:rsid w:val="00AF20C3"/>
    <w:rsid w:val="00AF306B"/>
    <w:rsid w:val="00B13493"/>
    <w:rsid w:val="00B215D3"/>
    <w:rsid w:val="00B24624"/>
    <w:rsid w:val="00B53933"/>
    <w:rsid w:val="00B61028"/>
    <w:rsid w:val="00B6329B"/>
    <w:rsid w:val="00B65A6E"/>
    <w:rsid w:val="00B7358E"/>
    <w:rsid w:val="00B75CA8"/>
    <w:rsid w:val="00B7790A"/>
    <w:rsid w:val="00B86237"/>
    <w:rsid w:val="00B871FE"/>
    <w:rsid w:val="00B90197"/>
    <w:rsid w:val="00B91A92"/>
    <w:rsid w:val="00B924AF"/>
    <w:rsid w:val="00B93F0E"/>
    <w:rsid w:val="00B949CB"/>
    <w:rsid w:val="00B9646F"/>
    <w:rsid w:val="00BA04EB"/>
    <w:rsid w:val="00BA0E68"/>
    <w:rsid w:val="00BA15A0"/>
    <w:rsid w:val="00BA22E7"/>
    <w:rsid w:val="00BA75F2"/>
    <w:rsid w:val="00BA7E3E"/>
    <w:rsid w:val="00BC0646"/>
    <w:rsid w:val="00BC2414"/>
    <w:rsid w:val="00BC2D6F"/>
    <w:rsid w:val="00BC3370"/>
    <w:rsid w:val="00BC356D"/>
    <w:rsid w:val="00BC4B10"/>
    <w:rsid w:val="00BD6251"/>
    <w:rsid w:val="00BE2865"/>
    <w:rsid w:val="00BE3D04"/>
    <w:rsid w:val="00BE5F38"/>
    <w:rsid w:val="00BE6465"/>
    <w:rsid w:val="00BF071B"/>
    <w:rsid w:val="00BF0BA2"/>
    <w:rsid w:val="00BF101E"/>
    <w:rsid w:val="00BF4F2C"/>
    <w:rsid w:val="00C00B0D"/>
    <w:rsid w:val="00C01F4B"/>
    <w:rsid w:val="00C028D5"/>
    <w:rsid w:val="00C127DE"/>
    <w:rsid w:val="00C1437B"/>
    <w:rsid w:val="00C236B1"/>
    <w:rsid w:val="00C24B63"/>
    <w:rsid w:val="00C30045"/>
    <w:rsid w:val="00C3125D"/>
    <w:rsid w:val="00C376BC"/>
    <w:rsid w:val="00C4369E"/>
    <w:rsid w:val="00C52195"/>
    <w:rsid w:val="00C5621D"/>
    <w:rsid w:val="00C61487"/>
    <w:rsid w:val="00C66B78"/>
    <w:rsid w:val="00C67708"/>
    <w:rsid w:val="00C70D31"/>
    <w:rsid w:val="00C74B06"/>
    <w:rsid w:val="00C751AE"/>
    <w:rsid w:val="00C758F8"/>
    <w:rsid w:val="00C75DD6"/>
    <w:rsid w:val="00C82C8D"/>
    <w:rsid w:val="00C9772F"/>
    <w:rsid w:val="00CA545E"/>
    <w:rsid w:val="00CB046F"/>
    <w:rsid w:val="00CB0B70"/>
    <w:rsid w:val="00CB4316"/>
    <w:rsid w:val="00CB586F"/>
    <w:rsid w:val="00CB7208"/>
    <w:rsid w:val="00CC040D"/>
    <w:rsid w:val="00CC409E"/>
    <w:rsid w:val="00CC79E1"/>
    <w:rsid w:val="00CD0573"/>
    <w:rsid w:val="00CD4FA5"/>
    <w:rsid w:val="00CD5C3B"/>
    <w:rsid w:val="00CE1643"/>
    <w:rsid w:val="00CE4794"/>
    <w:rsid w:val="00CE6CBC"/>
    <w:rsid w:val="00D026DA"/>
    <w:rsid w:val="00D13435"/>
    <w:rsid w:val="00D13FDB"/>
    <w:rsid w:val="00D1691E"/>
    <w:rsid w:val="00D20348"/>
    <w:rsid w:val="00D30712"/>
    <w:rsid w:val="00D40402"/>
    <w:rsid w:val="00D438C5"/>
    <w:rsid w:val="00D5090B"/>
    <w:rsid w:val="00D51D27"/>
    <w:rsid w:val="00D51FCF"/>
    <w:rsid w:val="00D562DF"/>
    <w:rsid w:val="00D5655E"/>
    <w:rsid w:val="00D56A48"/>
    <w:rsid w:val="00D60840"/>
    <w:rsid w:val="00D63DE1"/>
    <w:rsid w:val="00D66970"/>
    <w:rsid w:val="00D67402"/>
    <w:rsid w:val="00D714AA"/>
    <w:rsid w:val="00D72BF7"/>
    <w:rsid w:val="00D735DD"/>
    <w:rsid w:val="00D745AD"/>
    <w:rsid w:val="00D7719A"/>
    <w:rsid w:val="00D80223"/>
    <w:rsid w:val="00D805AD"/>
    <w:rsid w:val="00D82F65"/>
    <w:rsid w:val="00D86F13"/>
    <w:rsid w:val="00D9132E"/>
    <w:rsid w:val="00D922DF"/>
    <w:rsid w:val="00D93E5A"/>
    <w:rsid w:val="00D9574D"/>
    <w:rsid w:val="00DA02CE"/>
    <w:rsid w:val="00DA781F"/>
    <w:rsid w:val="00DB2210"/>
    <w:rsid w:val="00DC4AAB"/>
    <w:rsid w:val="00DC5ED3"/>
    <w:rsid w:val="00DC6FB5"/>
    <w:rsid w:val="00DD0677"/>
    <w:rsid w:val="00DD182C"/>
    <w:rsid w:val="00DD39F3"/>
    <w:rsid w:val="00DD5A4D"/>
    <w:rsid w:val="00DD6345"/>
    <w:rsid w:val="00DD7027"/>
    <w:rsid w:val="00DE1038"/>
    <w:rsid w:val="00DE39F0"/>
    <w:rsid w:val="00DE4C2B"/>
    <w:rsid w:val="00DF182F"/>
    <w:rsid w:val="00DF3610"/>
    <w:rsid w:val="00DF37C5"/>
    <w:rsid w:val="00DF7839"/>
    <w:rsid w:val="00E01E38"/>
    <w:rsid w:val="00E028E4"/>
    <w:rsid w:val="00E06DDA"/>
    <w:rsid w:val="00E1389A"/>
    <w:rsid w:val="00E13B61"/>
    <w:rsid w:val="00E14A51"/>
    <w:rsid w:val="00E17561"/>
    <w:rsid w:val="00E212C8"/>
    <w:rsid w:val="00E24A51"/>
    <w:rsid w:val="00E24EFF"/>
    <w:rsid w:val="00E2590F"/>
    <w:rsid w:val="00E25D8E"/>
    <w:rsid w:val="00E336EA"/>
    <w:rsid w:val="00E339B4"/>
    <w:rsid w:val="00E4083D"/>
    <w:rsid w:val="00E41B29"/>
    <w:rsid w:val="00E423B4"/>
    <w:rsid w:val="00E463AB"/>
    <w:rsid w:val="00E467A1"/>
    <w:rsid w:val="00E46DE4"/>
    <w:rsid w:val="00E4744E"/>
    <w:rsid w:val="00E531A0"/>
    <w:rsid w:val="00E63029"/>
    <w:rsid w:val="00E64D47"/>
    <w:rsid w:val="00E65EFD"/>
    <w:rsid w:val="00E65F1B"/>
    <w:rsid w:val="00E67497"/>
    <w:rsid w:val="00E733AB"/>
    <w:rsid w:val="00E813B3"/>
    <w:rsid w:val="00E92034"/>
    <w:rsid w:val="00E92F4F"/>
    <w:rsid w:val="00E943D4"/>
    <w:rsid w:val="00EA184E"/>
    <w:rsid w:val="00EA1C94"/>
    <w:rsid w:val="00EA3B42"/>
    <w:rsid w:val="00EB0591"/>
    <w:rsid w:val="00EB6BDC"/>
    <w:rsid w:val="00EC26DB"/>
    <w:rsid w:val="00EC369D"/>
    <w:rsid w:val="00EC601F"/>
    <w:rsid w:val="00EC607C"/>
    <w:rsid w:val="00EC6726"/>
    <w:rsid w:val="00ED0463"/>
    <w:rsid w:val="00ED1603"/>
    <w:rsid w:val="00ED5B87"/>
    <w:rsid w:val="00ED6A63"/>
    <w:rsid w:val="00ED706D"/>
    <w:rsid w:val="00EE47E7"/>
    <w:rsid w:val="00EE6976"/>
    <w:rsid w:val="00EF04D6"/>
    <w:rsid w:val="00EF75E1"/>
    <w:rsid w:val="00F00A3D"/>
    <w:rsid w:val="00F013E5"/>
    <w:rsid w:val="00F068D0"/>
    <w:rsid w:val="00F07019"/>
    <w:rsid w:val="00F12094"/>
    <w:rsid w:val="00F12915"/>
    <w:rsid w:val="00F1481B"/>
    <w:rsid w:val="00F14EAA"/>
    <w:rsid w:val="00F15D44"/>
    <w:rsid w:val="00F24181"/>
    <w:rsid w:val="00F2772D"/>
    <w:rsid w:val="00F31DB7"/>
    <w:rsid w:val="00F34BB3"/>
    <w:rsid w:val="00F37391"/>
    <w:rsid w:val="00F41F9F"/>
    <w:rsid w:val="00F423EC"/>
    <w:rsid w:val="00F47067"/>
    <w:rsid w:val="00F51D22"/>
    <w:rsid w:val="00F57C10"/>
    <w:rsid w:val="00F65E18"/>
    <w:rsid w:val="00F67081"/>
    <w:rsid w:val="00F670AF"/>
    <w:rsid w:val="00F73CF1"/>
    <w:rsid w:val="00F777CB"/>
    <w:rsid w:val="00F82132"/>
    <w:rsid w:val="00F83207"/>
    <w:rsid w:val="00F83A7B"/>
    <w:rsid w:val="00F84E10"/>
    <w:rsid w:val="00F86F08"/>
    <w:rsid w:val="00F95D57"/>
    <w:rsid w:val="00FA0A72"/>
    <w:rsid w:val="00FA29BE"/>
    <w:rsid w:val="00FA40C2"/>
    <w:rsid w:val="00FA4475"/>
    <w:rsid w:val="00FB473D"/>
    <w:rsid w:val="00FB67A4"/>
    <w:rsid w:val="00FB7E51"/>
    <w:rsid w:val="00FC0944"/>
    <w:rsid w:val="00FD57AE"/>
    <w:rsid w:val="00FD668E"/>
    <w:rsid w:val="00FD778B"/>
    <w:rsid w:val="00FE7005"/>
    <w:rsid w:val="00FF0883"/>
    <w:rsid w:val="00FF71E6"/>
    <w:rsid w:val="02D9DCBE"/>
    <w:rsid w:val="0393DABB"/>
    <w:rsid w:val="03D97563"/>
    <w:rsid w:val="04C5E335"/>
    <w:rsid w:val="0500C411"/>
    <w:rsid w:val="0509F2FD"/>
    <w:rsid w:val="058A6077"/>
    <w:rsid w:val="05DDDBCB"/>
    <w:rsid w:val="071A819F"/>
    <w:rsid w:val="076141F2"/>
    <w:rsid w:val="0943237E"/>
    <w:rsid w:val="0AC8AB93"/>
    <w:rsid w:val="0B509993"/>
    <w:rsid w:val="0BDA91C7"/>
    <w:rsid w:val="0D450F73"/>
    <w:rsid w:val="0ED5B0BD"/>
    <w:rsid w:val="0FC2D2BE"/>
    <w:rsid w:val="0FED9BA0"/>
    <w:rsid w:val="11C66537"/>
    <w:rsid w:val="11FA663A"/>
    <w:rsid w:val="1229EE23"/>
    <w:rsid w:val="127DA651"/>
    <w:rsid w:val="132B8D09"/>
    <w:rsid w:val="13FF4DFE"/>
    <w:rsid w:val="142F88C4"/>
    <w:rsid w:val="14FF715A"/>
    <w:rsid w:val="15B3B914"/>
    <w:rsid w:val="1617849C"/>
    <w:rsid w:val="1796D217"/>
    <w:rsid w:val="19FF0306"/>
    <w:rsid w:val="1A3C58E4"/>
    <w:rsid w:val="1ABFEFD0"/>
    <w:rsid w:val="1B4D739C"/>
    <w:rsid w:val="1B99A297"/>
    <w:rsid w:val="1BF9D903"/>
    <w:rsid w:val="1C191A27"/>
    <w:rsid w:val="1D917F71"/>
    <w:rsid w:val="1D91C6B6"/>
    <w:rsid w:val="1DE8AB6F"/>
    <w:rsid w:val="1E9006F2"/>
    <w:rsid w:val="1E91894C"/>
    <w:rsid w:val="21155FD5"/>
    <w:rsid w:val="21D67F95"/>
    <w:rsid w:val="221AF425"/>
    <w:rsid w:val="224C7A6F"/>
    <w:rsid w:val="23184C37"/>
    <w:rsid w:val="23DA33C6"/>
    <w:rsid w:val="245995B0"/>
    <w:rsid w:val="246719B3"/>
    <w:rsid w:val="24A2C32F"/>
    <w:rsid w:val="26D372A6"/>
    <w:rsid w:val="26D9715F"/>
    <w:rsid w:val="27C5162D"/>
    <w:rsid w:val="2920C083"/>
    <w:rsid w:val="29AFAB0A"/>
    <w:rsid w:val="2AFA3FDD"/>
    <w:rsid w:val="2B675563"/>
    <w:rsid w:val="2C419E8E"/>
    <w:rsid w:val="2CBCF0DA"/>
    <w:rsid w:val="2D0C763B"/>
    <w:rsid w:val="2D10DF6B"/>
    <w:rsid w:val="2D49FA83"/>
    <w:rsid w:val="2DF235DB"/>
    <w:rsid w:val="2E0A9BAD"/>
    <w:rsid w:val="2E207757"/>
    <w:rsid w:val="2E686267"/>
    <w:rsid w:val="2E958639"/>
    <w:rsid w:val="2EB588D5"/>
    <w:rsid w:val="2EEE5966"/>
    <w:rsid w:val="2EF4EFA7"/>
    <w:rsid w:val="2FA17B6B"/>
    <w:rsid w:val="315CD93F"/>
    <w:rsid w:val="31900845"/>
    <w:rsid w:val="31BCAF69"/>
    <w:rsid w:val="31D6E361"/>
    <w:rsid w:val="32446E14"/>
    <w:rsid w:val="32AB3669"/>
    <w:rsid w:val="33F17CEE"/>
    <w:rsid w:val="343C24FB"/>
    <w:rsid w:val="34AFCF37"/>
    <w:rsid w:val="35C4ABF6"/>
    <w:rsid w:val="361588FF"/>
    <w:rsid w:val="36756F75"/>
    <w:rsid w:val="3738290D"/>
    <w:rsid w:val="376FDB12"/>
    <w:rsid w:val="38123AB0"/>
    <w:rsid w:val="389FC4D7"/>
    <w:rsid w:val="38AF88C0"/>
    <w:rsid w:val="392437F4"/>
    <w:rsid w:val="395699DB"/>
    <w:rsid w:val="3B7338B7"/>
    <w:rsid w:val="3B88F3CA"/>
    <w:rsid w:val="3BF7774D"/>
    <w:rsid w:val="3CBFC253"/>
    <w:rsid w:val="3CD61203"/>
    <w:rsid w:val="3D3FBCDB"/>
    <w:rsid w:val="3D9AC5EC"/>
    <w:rsid w:val="40B96BAB"/>
    <w:rsid w:val="40CB90B0"/>
    <w:rsid w:val="4112D0FC"/>
    <w:rsid w:val="42A6C811"/>
    <w:rsid w:val="431B39BD"/>
    <w:rsid w:val="43769303"/>
    <w:rsid w:val="43B8137D"/>
    <w:rsid w:val="46264F14"/>
    <w:rsid w:val="46CDCF50"/>
    <w:rsid w:val="476428B6"/>
    <w:rsid w:val="496AA9A4"/>
    <w:rsid w:val="4981F5BF"/>
    <w:rsid w:val="498906DC"/>
    <w:rsid w:val="4C08B834"/>
    <w:rsid w:val="4C57F109"/>
    <w:rsid w:val="4C79FFCE"/>
    <w:rsid w:val="4CF34C5C"/>
    <w:rsid w:val="4D17D1ED"/>
    <w:rsid w:val="4D908EFE"/>
    <w:rsid w:val="4E227291"/>
    <w:rsid w:val="4EB75D7A"/>
    <w:rsid w:val="4EE67265"/>
    <w:rsid w:val="4FF421E8"/>
    <w:rsid w:val="504B9AB8"/>
    <w:rsid w:val="5196D77F"/>
    <w:rsid w:val="51D0EF82"/>
    <w:rsid w:val="51FC879C"/>
    <w:rsid w:val="55197D32"/>
    <w:rsid w:val="55328B5E"/>
    <w:rsid w:val="566A76FE"/>
    <w:rsid w:val="56A9E041"/>
    <w:rsid w:val="56C8B06A"/>
    <w:rsid w:val="574052EA"/>
    <w:rsid w:val="57CE28A8"/>
    <w:rsid w:val="585DC9E8"/>
    <w:rsid w:val="589ECB70"/>
    <w:rsid w:val="5940E883"/>
    <w:rsid w:val="599E5464"/>
    <w:rsid w:val="5A714427"/>
    <w:rsid w:val="5AF07B74"/>
    <w:rsid w:val="5B93E217"/>
    <w:rsid w:val="5BCAACEF"/>
    <w:rsid w:val="5D1B29CE"/>
    <w:rsid w:val="5D1F7109"/>
    <w:rsid w:val="5E3B3847"/>
    <w:rsid w:val="5EA5DE13"/>
    <w:rsid w:val="5EB5FDA0"/>
    <w:rsid w:val="5F2E99C4"/>
    <w:rsid w:val="5F42C6D7"/>
    <w:rsid w:val="5F55D2B1"/>
    <w:rsid w:val="5FA9B42F"/>
    <w:rsid w:val="5FD18BAA"/>
    <w:rsid w:val="5FE05DE9"/>
    <w:rsid w:val="60F6E7BC"/>
    <w:rsid w:val="60FE2B89"/>
    <w:rsid w:val="610D2D5C"/>
    <w:rsid w:val="61286DC0"/>
    <w:rsid w:val="6129A795"/>
    <w:rsid w:val="6263547A"/>
    <w:rsid w:val="626D74D7"/>
    <w:rsid w:val="62EEB30B"/>
    <w:rsid w:val="632BD2DB"/>
    <w:rsid w:val="632FF2A0"/>
    <w:rsid w:val="6359207C"/>
    <w:rsid w:val="64538211"/>
    <w:rsid w:val="6472C7B9"/>
    <w:rsid w:val="64AAA85D"/>
    <w:rsid w:val="6636AF95"/>
    <w:rsid w:val="67BA2F67"/>
    <w:rsid w:val="684B6F07"/>
    <w:rsid w:val="689D8CD9"/>
    <w:rsid w:val="695E6D37"/>
    <w:rsid w:val="6A7B088E"/>
    <w:rsid w:val="6AED962F"/>
    <w:rsid w:val="6B4E325A"/>
    <w:rsid w:val="6C05D842"/>
    <w:rsid w:val="6C341956"/>
    <w:rsid w:val="6C40C1F5"/>
    <w:rsid w:val="6DBFB35D"/>
    <w:rsid w:val="6E7A5E1C"/>
    <w:rsid w:val="6F3D44F2"/>
    <w:rsid w:val="7041AC76"/>
    <w:rsid w:val="70EFF53C"/>
    <w:rsid w:val="714D0BAE"/>
    <w:rsid w:val="7228C0D0"/>
    <w:rsid w:val="73E001CD"/>
    <w:rsid w:val="740295E4"/>
    <w:rsid w:val="75665D13"/>
    <w:rsid w:val="7658992D"/>
    <w:rsid w:val="76AAED0C"/>
    <w:rsid w:val="76CF13E9"/>
    <w:rsid w:val="789203B9"/>
    <w:rsid w:val="79132DA3"/>
    <w:rsid w:val="7944958C"/>
    <w:rsid w:val="7AA68924"/>
    <w:rsid w:val="7AF371BE"/>
    <w:rsid w:val="7B5EA08C"/>
    <w:rsid w:val="7C210590"/>
    <w:rsid w:val="7C8FF9F7"/>
    <w:rsid w:val="7CF75D71"/>
    <w:rsid w:val="7DC6947A"/>
    <w:rsid w:val="7DF3DB31"/>
    <w:rsid w:val="7E41E686"/>
    <w:rsid w:val="7FB62CA0"/>
    <w:rsid w:val="7FF6E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DACFC"/>
  <w15:chartTrackingRefBased/>
  <w15:docId w15:val="{91ADB185-9BD3-D548-9A7C-9BA2E0A5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3B8"/>
    <w:pPr>
      <w:spacing w:after="200" w:line="276" w:lineRule="auto"/>
    </w:pPr>
    <w:rPr>
      <w:rFonts w:ascii="Calibri" w:eastAsia="Calibri" w:hAnsi="Calibri" w:cs="Calibri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D0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2D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78B"/>
    <w:rPr>
      <w:rFonts w:ascii="Calibri" w:eastAsia="Calibri" w:hAnsi="Calibri" w:cs="Calibri"/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D7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8B"/>
    <w:rPr>
      <w:rFonts w:ascii="Calibri" w:eastAsia="Calibri" w:hAnsi="Calibri" w:cs="Calibri"/>
      <w:sz w:val="22"/>
      <w:szCs w:val="22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FD778B"/>
  </w:style>
  <w:style w:type="paragraph" w:styleId="Revision">
    <w:name w:val="Revision"/>
    <w:hidden/>
    <w:uiPriority w:val="99"/>
    <w:semiHidden/>
    <w:rsid w:val="006F5D25"/>
    <w:rPr>
      <w:rFonts w:ascii="Calibri" w:eastAsia="Calibri" w:hAnsi="Calibri" w:cs="Calibri"/>
      <w:sz w:val="22"/>
      <w:szCs w:val="22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56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A48"/>
    <w:rPr>
      <w:rFonts w:ascii="Calibri" w:eastAsia="Calibri" w:hAnsi="Calibri" w:cs="Calibri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A48"/>
    <w:rPr>
      <w:rFonts w:ascii="Calibri" w:eastAsia="Calibri" w:hAnsi="Calibri" w:cs="Calibri"/>
      <w:b/>
      <w:bCs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7A0D2C"/>
    <w:rPr>
      <w:b/>
      <w:bCs/>
    </w:rPr>
  </w:style>
  <w:style w:type="paragraph" w:styleId="NormalWeb">
    <w:name w:val="Normal (Web)"/>
    <w:basedOn w:val="Normal"/>
    <w:uiPriority w:val="99"/>
    <w:unhideWhenUsed/>
    <w:rsid w:val="0043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0901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2972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cki.chilton.impac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855</Words>
  <Characters>5757</Characters>
  <Application>Microsoft Office Word</Application>
  <DocSecurity>0</DocSecurity>
  <Lines>95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D</dc:creator>
  <cp:keywords/>
  <dc:description/>
  <cp:lastModifiedBy>Vicki Chilton</cp:lastModifiedBy>
  <cp:revision>6</cp:revision>
  <cp:lastPrinted>2022-02-22T17:44:00Z</cp:lastPrinted>
  <dcterms:created xsi:type="dcterms:W3CDTF">2025-09-17T18:00:00Z</dcterms:created>
  <dcterms:modified xsi:type="dcterms:W3CDTF">2025-10-03T01:48:00Z</dcterms:modified>
</cp:coreProperties>
</file>